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549B4" w:rsidRPr="001F1F07" w:rsidRDefault="005549B4" w:rsidP="005549B4">
      <w:pPr>
        <w:pStyle w:val="a4"/>
        <w:jc w:val="both"/>
        <w:rPr>
          <w:rFonts w:ascii="Times New Roman" w:eastAsiaTheme="minorEastAsia" w:hAnsi="Times New Roman" w:hint="eastAsia"/>
          <w:sz w:val="22"/>
          <w:szCs w:val="22"/>
          <w:lang w:val="en-GB" w:eastAsia="zh-CN"/>
        </w:rPr>
      </w:pPr>
      <w:r w:rsidRPr="005549B4">
        <w:rPr>
          <w:rFonts w:ascii="Times New Roman" w:hAnsi="Times New Roman"/>
          <w:sz w:val="22"/>
          <w:szCs w:val="22"/>
          <w:lang w:val="en-GB"/>
        </w:rPr>
        <w:t>3GPP TSG-RAN WG2 Meeting #12</w:t>
      </w:r>
      <w:r w:rsidR="00C92647">
        <w:rPr>
          <w:rFonts w:ascii="Times New Roman" w:eastAsiaTheme="minorEastAsia" w:hAnsi="Times New Roman" w:hint="eastAsia"/>
          <w:sz w:val="22"/>
          <w:szCs w:val="22"/>
          <w:lang w:val="en-GB" w:eastAsia="zh-CN"/>
        </w:rPr>
        <w:t>5</w:t>
      </w:r>
      <w:r w:rsidRPr="005549B4">
        <w:rPr>
          <w:rFonts w:ascii="Times New Roman" w:hAnsi="Times New Roman"/>
          <w:sz w:val="22"/>
          <w:szCs w:val="22"/>
          <w:lang w:val="en-GB"/>
        </w:rPr>
        <w:t xml:space="preserve">                                                                    </w:t>
      </w:r>
      <w:r w:rsidR="00F84282">
        <w:rPr>
          <w:rFonts w:ascii="Times New Roman" w:eastAsiaTheme="minorEastAsia" w:hAnsi="Times New Roman" w:hint="eastAsia"/>
          <w:sz w:val="22"/>
          <w:szCs w:val="22"/>
          <w:lang w:val="en-GB" w:eastAsia="zh-CN"/>
        </w:rPr>
        <w:t xml:space="preserve">             </w:t>
      </w:r>
      <w:r w:rsidR="00592788" w:rsidRPr="00592788">
        <w:rPr>
          <w:rFonts w:ascii="Times New Roman" w:hAnsi="Times New Roman"/>
          <w:sz w:val="22"/>
          <w:szCs w:val="22"/>
          <w:lang w:val="en-GB"/>
        </w:rPr>
        <w:t>R2-</w:t>
      </w:r>
      <w:r w:rsidR="001F1F07">
        <w:rPr>
          <w:rFonts w:ascii="Times New Roman" w:eastAsiaTheme="minorEastAsia" w:hAnsi="Times New Roman" w:hint="eastAsia"/>
          <w:sz w:val="22"/>
          <w:szCs w:val="22"/>
          <w:lang w:val="en-GB" w:eastAsia="zh-CN"/>
        </w:rPr>
        <w:t>2400204</w:t>
      </w:r>
      <w:bookmarkStart w:id="0" w:name="_GoBack"/>
      <w:bookmarkEnd w:id="0"/>
    </w:p>
    <w:p w:rsidR="00C4739A" w:rsidRPr="009A770D" w:rsidRDefault="00C92647" w:rsidP="005549B4">
      <w:pPr>
        <w:pStyle w:val="a4"/>
        <w:jc w:val="both"/>
        <w:rPr>
          <w:rFonts w:eastAsiaTheme="minorEastAsia" w:cs="Arial"/>
          <w:sz w:val="22"/>
          <w:szCs w:val="22"/>
          <w:lang w:eastAsia="zh-CN"/>
        </w:rPr>
      </w:pPr>
      <w:r w:rsidRPr="00C92647">
        <w:rPr>
          <w:rFonts w:ascii="Times New Roman" w:hAnsi="Times New Roman"/>
          <w:sz w:val="22"/>
          <w:szCs w:val="22"/>
          <w:lang w:val="en-GB"/>
        </w:rPr>
        <w:t>A</w:t>
      </w:r>
      <w:r w:rsidR="00ED70D3">
        <w:rPr>
          <w:rFonts w:ascii="Times New Roman" w:hAnsi="Times New Roman"/>
          <w:sz w:val="22"/>
          <w:szCs w:val="22"/>
          <w:lang w:val="en-GB"/>
        </w:rPr>
        <w:t>thens, Greece, Feb</w:t>
      </w:r>
      <w:r w:rsidR="00ED70D3">
        <w:rPr>
          <w:rFonts w:ascii="Times New Roman" w:eastAsiaTheme="minorEastAsia" w:hAnsi="Times New Roman" w:hint="eastAsia"/>
          <w:sz w:val="22"/>
          <w:szCs w:val="22"/>
          <w:lang w:val="en-GB" w:eastAsia="zh-CN"/>
        </w:rPr>
        <w:t xml:space="preserve"> </w:t>
      </w:r>
      <w:r w:rsidR="00ED70D3">
        <w:rPr>
          <w:rFonts w:ascii="Times New Roman" w:hAnsi="Times New Roman"/>
          <w:sz w:val="22"/>
          <w:szCs w:val="22"/>
          <w:lang w:val="en-GB"/>
        </w:rPr>
        <w:t>26</w:t>
      </w:r>
      <w:r w:rsidR="00ED70D3" w:rsidRPr="00ED70D3">
        <w:rPr>
          <w:rFonts w:ascii="Times New Roman" w:hAnsi="Times New Roman"/>
          <w:sz w:val="22"/>
          <w:szCs w:val="22"/>
          <w:vertAlign w:val="superscript"/>
          <w:lang w:val="en-GB"/>
        </w:rPr>
        <w:t>th</w:t>
      </w:r>
      <w:r w:rsidR="00ED70D3">
        <w:rPr>
          <w:rFonts w:ascii="Times New Roman" w:hAnsi="Times New Roman"/>
          <w:sz w:val="22"/>
          <w:szCs w:val="22"/>
          <w:lang w:val="en-GB"/>
        </w:rPr>
        <w:t xml:space="preserve"> – Mar</w:t>
      </w:r>
      <w:r w:rsidR="00ED70D3">
        <w:rPr>
          <w:rFonts w:ascii="Times New Roman" w:eastAsiaTheme="minorEastAsia" w:hAnsi="Times New Roman" w:hint="eastAsia"/>
          <w:sz w:val="22"/>
          <w:szCs w:val="22"/>
          <w:lang w:val="en-GB" w:eastAsia="zh-CN"/>
        </w:rPr>
        <w:t xml:space="preserve"> </w:t>
      </w:r>
      <w:r w:rsidRPr="00C92647">
        <w:rPr>
          <w:rFonts w:ascii="Times New Roman" w:hAnsi="Times New Roman"/>
          <w:sz w:val="22"/>
          <w:szCs w:val="22"/>
          <w:lang w:val="en-GB"/>
        </w:rPr>
        <w:t>1</w:t>
      </w:r>
      <w:r w:rsidRPr="00ED70D3">
        <w:rPr>
          <w:rFonts w:ascii="Times New Roman" w:hAnsi="Times New Roman"/>
          <w:sz w:val="22"/>
          <w:szCs w:val="22"/>
          <w:vertAlign w:val="superscript"/>
          <w:lang w:val="en-GB"/>
        </w:rPr>
        <w:t>st</w:t>
      </w:r>
      <w:r w:rsidRPr="00C92647">
        <w:rPr>
          <w:rFonts w:ascii="Times New Roman" w:hAnsi="Times New Roman"/>
          <w:sz w:val="22"/>
          <w:szCs w:val="22"/>
          <w:lang w:val="en-GB"/>
        </w:rPr>
        <w:t>, 2024</w:t>
      </w:r>
    </w:p>
    <w:p w:rsidR="00880E6B" w:rsidRPr="00381C77" w:rsidRDefault="00574825" w:rsidP="00740237">
      <w:pPr>
        <w:pStyle w:val="a4"/>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1" w:name="Title"/>
      <w:bookmarkEnd w:id="1"/>
      <w:r w:rsidRPr="00381C77">
        <w:rPr>
          <w:rFonts w:ascii="Times New Roman" w:hAnsi="Times New Roman"/>
          <w:sz w:val="22"/>
          <w:szCs w:val="22"/>
        </w:rPr>
        <w:tab/>
      </w:r>
      <w:r w:rsidR="004C7219" w:rsidRPr="004C7219">
        <w:rPr>
          <w:rFonts w:ascii="Times New Roman" w:eastAsiaTheme="minorEastAsia" w:hAnsi="Times New Roman"/>
          <w:sz w:val="22"/>
          <w:szCs w:val="22"/>
          <w:lang w:eastAsia="zh-CN"/>
        </w:rPr>
        <w:t xml:space="preserve">Discussion on the remaining issues on </w:t>
      </w:r>
      <w:r w:rsidR="00973962" w:rsidRPr="004C7219">
        <w:rPr>
          <w:rFonts w:ascii="Times New Roman" w:eastAsiaTheme="minorEastAsia" w:hAnsi="Times New Roman"/>
          <w:sz w:val="22"/>
          <w:szCs w:val="22"/>
          <w:lang w:eastAsia="zh-CN"/>
        </w:rPr>
        <w:t xml:space="preserve">SRS for </w:t>
      </w:r>
      <w:r w:rsidR="004C7219" w:rsidRPr="004C7219">
        <w:rPr>
          <w:rFonts w:ascii="Times New Roman" w:eastAsiaTheme="minorEastAsia" w:hAnsi="Times New Roman"/>
          <w:sz w:val="22"/>
          <w:szCs w:val="22"/>
          <w:lang w:eastAsia="zh-CN"/>
        </w:rPr>
        <w:t xml:space="preserve">bandwidth aggregation </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2" w:name="Source"/>
      <w:bookmarkEnd w:id="2"/>
      <w:r w:rsidRPr="00381C77">
        <w:rPr>
          <w:rFonts w:ascii="Times New Roman" w:hAnsi="Times New Roman"/>
          <w:sz w:val="22"/>
          <w:szCs w:val="22"/>
        </w:rPr>
        <w:tab/>
      </w:r>
      <w:r w:rsidR="004C7219">
        <w:rPr>
          <w:rFonts w:ascii="Times New Roman" w:eastAsiaTheme="minorEastAsia" w:hAnsi="Times New Roman" w:hint="eastAsia"/>
          <w:sz w:val="22"/>
          <w:szCs w:val="22"/>
          <w:lang w:eastAsia="zh-CN"/>
        </w:rPr>
        <w:t>7.2.6</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3" w:name="DocumentFor"/>
      <w:bookmarkEnd w:id="3"/>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8A5770">
      <w:pPr>
        <w:pStyle w:val="1"/>
        <w:tabs>
          <w:tab w:val="clear" w:pos="567"/>
          <w:tab w:val="num" w:pos="432"/>
        </w:tabs>
        <w:spacing w:beforeLines="100" w:before="240" w:afterLines="100" w:after="240"/>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205484" w:rsidRDefault="00016A25" w:rsidP="009970D1">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Based on the </w:t>
      </w:r>
      <w:r w:rsidR="00205484">
        <w:rPr>
          <w:rFonts w:eastAsiaTheme="minorEastAsia" w:hint="eastAsia"/>
          <w:szCs w:val="20"/>
          <w:lang w:val="en-GB" w:eastAsia="zh-CN"/>
        </w:rPr>
        <w:t>open issue list provided by the MAC rapporteur, the activation/deactivation MAC CE of the SP positioning SRS for bandwidth aggregation needs to be further discussed.</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19"/>
        <w:gridCol w:w="2321"/>
        <w:gridCol w:w="4832"/>
      </w:tblGrid>
      <w:tr w:rsidR="00205484" w:rsidTr="00205484">
        <w:tc>
          <w:tcPr>
            <w:tcW w:w="1058" w:type="pct"/>
            <w:tcMar>
              <w:top w:w="0" w:type="dxa"/>
              <w:left w:w="108" w:type="dxa"/>
              <w:bottom w:w="0" w:type="dxa"/>
              <w:right w:w="108" w:type="dxa"/>
            </w:tcMar>
            <w:hideMark/>
          </w:tcPr>
          <w:p w:rsidR="00205484" w:rsidRDefault="00205484" w:rsidP="001045F4">
            <w:pPr>
              <w:spacing w:before="100" w:beforeAutospacing="1" w:after="120"/>
              <w:rPr>
                <w:rFonts w:ascii="Calibri" w:eastAsiaTheme="minorEastAsia" w:hAnsi="Calibri" w:cs="Calibri"/>
                <w:sz w:val="22"/>
                <w:szCs w:val="22"/>
              </w:rPr>
            </w:pPr>
            <w:r>
              <w:t>CA#02</w:t>
            </w:r>
          </w:p>
        </w:tc>
        <w:tc>
          <w:tcPr>
            <w:tcW w:w="1279" w:type="pct"/>
            <w:tcMar>
              <w:top w:w="0" w:type="dxa"/>
              <w:left w:w="108" w:type="dxa"/>
              <w:bottom w:w="0" w:type="dxa"/>
              <w:right w:w="108" w:type="dxa"/>
            </w:tcMar>
            <w:hideMark/>
          </w:tcPr>
          <w:p w:rsidR="00205484" w:rsidRDefault="00205484" w:rsidP="001045F4">
            <w:pPr>
              <w:spacing w:before="100" w:beforeAutospacing="1" w:after="120"/>
              <w:rPr>
                <w:rFonts w:ascii="Calibri" w:eastAsiaTheme="minorEastAsia" w:hAnsi="Calibri" w:cs="Calibri"/>
                <w:sz w:val="22"/>
                <w:szCs w:val="22"/>
                <w:lang w:val="en-GB"/>
              </w:rPr>
            </w:pPr>
            <w:r>
              <w:rPr>
                <w:lang w:val="en-GB"/>
              </w:rPr>
              <w:t>TBD</w:t>
            </w:r>
          </w:p>
        </w:tc>
        <w:tc>
          <w:tcPr>
            <w:tcW w:w="2663" w:type="pct"/>
            <w:tcMar>
              <w:top w:w="0" w:type="dxa"/>
              <w:left w:w="108" w:type="dxa"/>
              <w:bottom w:w="0" w:type="dxa"/>
              <w:right w:w="108" w:type="dxa"/>
            </w:tcMar>
            <w:hideMark/>
          </w:tcPr>
          <w:p w:rsidR="00205484" w:rsidRDefault="00205484" w:rsidP="001045F4">
            <w:pPr>
              <w:spacing w:before="100" w:beforeAutospacing="1" w:after="120"/>
              <w:rPr>
                <w:rFonts w:ascii="Calibri" w:eastAsiaTheme="minorEastAsia" w:hAnsi="Calibri" w:cs="Calibri"/>
                <w:sz w:val="22"/>
                <w:szCs w:val="22"/>
              </w:rPr>
            </w:pPr>
            <w:r>
              <w:t>FFS whether to reuse the current MAC CE or design a new MAC CE for activation/deactivation of SP positioning SRS with multiple carrier indications</w:t>
            </w:r>
          </w:p>
        </w:tc>
      </w:tr>
    </w:tbl>
    <w:p w:rsidR="00ED70D3" w:rsidRDefault="00ED70D3" w:rsidP="008A5770">
      <w:pPr>
        <w:pStyle w:val="a0"/>
        <w:spacing w:beforeLines="100" w:before="240" w:afterLines="100" w:after="240"/>
        <w:rPr>
          <w:rFonts w:eastAsiaTheme="minorEastAsia"/>
          <w:szCs w:val="20"/>
          <w:lang w:eastAsia="zh-CN"/>
        </w:rPr>
      </w:pPr>
      <w:r>
        <w:rPr>
          <w:rFonts w:eastAsiaTheme="minorEastAsia" w:hint="eastAsia"/>
          <w:szCs w:val="20"/>
          <w:lang w:eastAsia="zh-CN"/>
        </w:rPr>
        <w:t xml:space="preserve">In the </w:t>
      </w:r>
      <w:r>
        <w:rPr>
          <w:rFonts w:eastAsiaTheme="minorEastAsia"/>
          <w:szCs w:val="20"/>
          <w:lang w:eastAsia="zh-CN"/>
        </w:rPr>
        <w:t>contribution</w:t>
      </w:r>
      <w:r>
        <w:rPr>
          <w:rFonts w:eastAsiaTheme="minorEastAsia" w:hint="eastAsia"/>
          <w:szCs w:val="20"/>
          <w:lang w:eastAsia="zh-CN"/>
        </w:rPr>
        <w:t xml:space="preserve">, we </w:t>
      </w:r>
      <w:r w:rsidR="00B756CC">
        <w:rPr>
          <w:rFonts w:eastAsiaTheme="minorEastAsia" w:hint="eastAsia"/>
          <w:szCs w:val="20"/>
          <w:lang w:eastAsia="zh-CN"/>
        </w:rPr>
        <w:t xml:space="preserve">mainly focus on the </w:t>
      </w:r>
      <w:r w:rsidR="00E253AC">
        <w:rPr>
          <w:rFonts w:eastAsiaTheme="minorEastAsia" w:hint="eastAsia"/>
          <w:szCs w:val="20"/>
          <w:lang w:eastAsia="zh-CN"/>
        </w:rPr>
        <w:t xml:space="preserve">design </w:t>
      </w:r>
      <w:r w:rsidR="00A80CDE">
        <w:rPr>
          <w:rFonts w:eastAsiaTheme="minorEastAsia" w:hint="eastAsia"/>
          <w:szCs w:val="20"/>
          <w:lang w:eastAsia="zh-CN"/>
        </w:rPr>
        <w:t>of the MAC CE</w:t>
      </w:r>
      <w:r w:rsidR="00BE7166">
        <w:rPr>
          <w:rFonts w:eastAsiaTheme="minorEastAsia" w:hint="eastAsia"/>
          <w:szCs w:val="20"/>
          <w:lang w:eastAsia="zh-CN"/>
        </w:rPr>
        <w:t>.</w:t>
      </w:r>
    </w:p>
    <w:p w:rsidR="00B85FAC" w:rsidRPr="00C15AEA" w:rsidRDefault="00AE29F1"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Discussion</w:t>
      </w:r>
    </w:p>
    <w:p w:rsidR="0070115E" w:rsidRPr="0070115E" w:rsidRDefault="0070115E" w:rsidP="0070115E">
      <w:pPr>
        <w:pStyle w:val="a0"/>
        <w:spacing w:beforeLines="100" w:before="240" w:afterLines="100" w:after="240"/>
        <w:rPr>
          <w:rFonts w:eastAsiaTheme="minorEastAsia"/>
          <w:b/>
          <w:i/>
          <w:szCs w:val="20"/>
          <w:u w:val="single"/>
          <w:lang w:val="en-GB" w:eastAsia="zh-CN"/>
        </w:rPr>
      </w:pPr>
      <w:r w:rsidRPr="0070115E">
        <w:rPr>
          <w:rFonts w:eastAsiaTheme="minorEastAsia" w:hint="eastAsia"/>
          <w:b/>
          <w:i/>
          <w:szCs w:val="20"/>
          <w:u w:val="single"/>
          <w:lang w:val="en-GB" w:eastAsia="zh-CN"/>
        </w:rPr>
        <w:t xml:space="preserve">On </w:t>
      </w:r>
      <w:r>
        <w:rPr>
          <w:rFonts w:eastAsiaTheme="minorEastAsia" w:hint="eastAsia"/>
          <w:b/>
          <w:i/>
          <w:szCs w:val="20"/>
          <w:u w:val="single"/>
          <w:lang w:val="en-GB" w:eastAsia="zh-CN"/>
        </w:rPr>
        <w:t xml:space="preserve">the </w:t>
      </w:r>
      <w:r w:rsidR="00415994">
        <w:rPr>
          <w:rFonts w:eastAsiaTheme="minorEastAsia" w:hint="eastAsia"/>
          <w:b/>
          <w:i/>
          <w:szCs w:val="20"/>
          <w:u w:val="single"/>
          <w:lang w:val="en-GB" w:eastAsia="zh-CN"/>
        </w:rPr>
        <w:t xml:space="preserve">SRS </w:t>
      </w:r>
      <w:r w:rsidR="00415994">
        <w:rPr>
          <w:rFonts w:eastAsiaTheme="minorEastAsia"/>
          <w:b/>
          <w:i/>
          <w:szCs w:val="20"/>
          <w:u w:val="single"/>
          <w:lang w:val="en-GB" w:eastAsia="zh-CN"/>
        </w:rPr>
        <w:t>resource</w:t>
      </w:r>
      <w:r w:rsidR="00415994">
        <w:rPr>
          <w:rFonts w:eastAsiaTheme="minorEastAsia" w:hint="eastAsia"/>
          <w:b/>
          <w:i/>
          <w:szCs w:val="20"/>
          <w:u w:val="single"/>
          <w:lang w:val="en-GB" w:eastAsia="zh-CN"/>
        </w:rPr>
        <w:t xml:space="preserve"> related </w:t>
      </w:r>
      <w:r>
        <w:rPr>
          <w:rFonts w:eastAsiaTheme="minorEastAsia" w:hint="eastAsia"/>
          <w:b/>
          <w:i/>
          <w:szCs w:val="20"/>
          <w:u w:val="single"/>
          <w:lang w:val="en-GB" w:eastAsia="zh-CN"/>
        </w:rPr>
        <w:t xml:space="preserve">indication </w:t>
      </w:r>
      <w:r w:rsidR="00415994">
        <w:rPr>
          <w:rFonts w:eastAsiaTheme="minorEastAsia" w:hint="eastAsia"/>
          <w:b/>
          <w:i/>
          <w:szCs w:val="20"/>
          <w:u w:val="single"/>
          <w:lang w:val="en-GB" w:eastAsia="zh-CN"/>
        </w:rPr>
        <w:t xml:space="preserve">for </w:t>
      </w:r>
      <w:r>
        <w:rPr>
          <w:rFonts w:eastAsiaTheme="minorEastAsia" w:hint="eastAsia"/>
          <w:b/>
          <w:i/>
          <w:szCs w:val="20"/>
          <w:u w:val="single"/>
          <w:lang w:val="en-GB" w:eastAsia="zh-CN"/>
        </w:rPr>
        <w:t xml:space="preserve">the aggregated </w:t>
      </w:r>
      <w:r w:rsidR="00415994" w:rsidRPr="0070115E">
        <w:rPr>
          <w:rFonts w:eastAsiaTheme="minorEastAsia" w:hint="eastAsia"/>
          <w:b/>
          <w:i/>
          <w:szCs w:val="20"/>
          <w:u w:val="single"/>
          <w:lang w:val="en-GB" w:eastAsia="zh-CN"/>
        </w:rPr>
        <w:t>SP</w:t>
      </w:r>
      <w:r w:rsidR="00415994">
        <w:rPr>
          <w:rFonts w:eastAsiaTheme="minorEastAsia" w:hint="eastAsia"/>
          <w:b/>
          <w:i/>
          <w:szCs w:val="20"/>
          <w:u w:val="single"/>
          <w:lang w:val="en-GB" w:eastAsia="zh-CN"/>
        </w:rPr>
        <w:t xml:space="preserve"> </w:t>
      </w:r>
      <w:r>
        <w:rPr>
          <w:rFonts w:eastAsiaTheme="minorEastAsia" w:hint="eastAsia"/>
          <w:b/>
          <w:i/>
          <w:szCs w:val="20"/>
          <w:u w:val="single"/>
          <w:lang w:val="en-GB" w:eastAsia="zh-CN"/>
        </w:rPr>
        <w:t xml:space="preserve">SRS resource </w:t>
      </w:r>
    </w:p>
    <w:p w:rsidR="00A80CDE" w:rsidRDefault="00C339A2" w:rsidP="00A80CDE">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T</w:t>
      </w:r>
      <w:r w:rsidR="00A80CDE">
        <w:rPr>
          <w:rFonts w:eastAsiaTheme="minorEastAsia" w:hint="eastAsia"/>
          <w:szCs w:val="20"/>
          <w:lang w:val="en-GB" w:eastAsia="zh-CN"/>
        </w:rPr>
        <w:t xml:space="preserve">he following are the agreements made by RAN1 on positioning SRS for </w:t>
      </w:r>
      <w:r w:rsidR="00A80CDE">
        <w:rPr>
          <w:rFonts w:eastAsiaTheme="minorEastAsia"/>
          <w:szCs w:val="20"/>
          <w:lang w:val="en-GB" w:eastAsia="zh-CN"/>
        </w:rPr>
        <w:t>bandwidth</w:t>
      </w:r>
      <w:r w:rsidR="00A80CDE">
        <w:rPr>
          <w:rFonts w:eastAsiaTheme="minorEastAsia" w:hint="eastAsia"/>
          <w:szCs w:val="20"/>
          <w:lang w:val="en-GB" w:eastAsia="zh-CN"/>
        </w:rPr>
        <w:t xml:space="preserve"> aggregation [1].</w:t>
      </w:r>
    </w:p>
    <w:tbl>
      <w:tblPr>
        <w:tblStyle w:val="a7"/>
        <w:tblW w:w="0" w:type="auto"/>
        <w:tblInd w:w="108" w:type="dxa"/>
        <w:tblLook w:val="04A0" w:firstRow="1" w:lastRow="0" w:firstColumn="1" w:lastColumn="0" w:noHBand="0" w:noVBand="1"/>
      </w:tblPr>
      <w:tblGrid>
        <w:gridCol w:w="9072"/>
      </w:tblGrid>
      <w:tr w:rsidR="00A80CDE" w:rsidTr="001045F4">
        <w:tc>
          <w:tcPr>
            <w:tcW w:w="9072" w:type="dxa"/>
          </w:tcPr>
          <w:p w:rsidR="00A80CDE" w:rsidRPr="00AD774E" w:rsidRDefault="00A80CDE" w:rsidP="001045F4">
            <w:pPr>
              <w:widowControl w:val="0"/>
              <w:snapToGrid w:val="0"/>
              <w:jc w:val="both"/>
              <w:rPr>
                <w:rFonts w:eastAsia="宋体"/>
                <w:kern w:val="2"/>
                <w:szCs w:val="20"/>
                <w:lang w:eastAsia="zh-CN"/>
              </w:rPr>
            </w:pPr>
            <w:r w:rsidRPr="00AD774E">
              <w:rPr>
                <w:rFonts w:eastAsia="宋体"/>
                <w:kern w:val="2"/>
                <w:szCs w:val="20"/>
                <w:lang w:eastAsia="zh-CN"/>
              </w:rPr>
              <w:t>For semi-persistent positioning SRS for bandwidth aggregation, a single MAC CE can activate or deactivate:</w:t>
            </w:r>
          </w:p>
          <w:p w:rsidR="00A80CDE" w:rsidRPr="00AD774E" w:rsidRDefault="00A80CDE" w:rsidP="00A80CDE">
            <w:pPr>
              <w:widowControl w:val="0"/>
              <w:numPr>
                <w:ilvl w:val="0"/>
                <w:numId w:val="6"/>
              </w:numPr>
              <w:snapToGrid w:val="0"/>
              <w:contextualSpacing/>
              <w:jc w:val="both"/>
              <w:textAlignment w:val="baseline"/>
              <w:rPr>
                <w:rFonts w:eastAsia="宋体"/>
                <w:kern w:val="2"/>
                <w:szCs w:val="20"/>
                <w:lang w:eastAsia="zh-CN"/>
              </w:rPr>
            </w:pPr>
            <w:r w:rsidRPr="00AD774E">
              <w:rPr>
                <w:rFonts w:eastAsia="宋体"/>
                <w:kern w:val="2"/>
                <w:szCs w:val="20"/>
                <w:lang w:eastAsia="zh-CN"/>
              </w:rPr>
              <w:t>SRS resource set(s) in one or two or three of three aggregated carriers</w:t>
            </w:r>
          </w:p>
          <w:p w:rsidR="00A80CDE" w:rsidRPr="00AD774E" w:rsidRDefault="00A80CDE" w:rsidP="00A80CDE">
            <w:pPr>
              <w:widowControl w:val="0"/>
              <w:numPr>
                <w:ilvl w:val="0"/>
                <w:numId w:val="6"/>
              </w:numPr>
              <w:snapToGrid w:val="0"/>
              <w:contextualSpacing/>
              <w:jc w:val="both"/>
              <w:textAlignment w:val="baseline"/>
              <w:rPr>
                <w:rFonts w:eastAsia="宋体"/>
                <w:kern w:val="2"/>
                <w:szCs w:val="20"/>
                <w:lang w:eastAsia="zh-CN"/>
              </w:rPr>
            </w:pPr>
            <w:r w:rsidRPr="00AD774E">
              <w:rPr>
                <w:rFonts w:eastAsia="宋体"/>
                <w:kern w:val="2"/>
                <w:szCs w:val="20"/>
                <w:lang w:eastAsia="zh-CN"/>
              </w:rPr>
              <w:t>SRS resource set(s) in one or two of two aggregated carriers.</w:t>
            </w:r>
          </w:p>
          <w:p w:rsidR="00A80CDE" w:rsidRDefault="00A80CDE" w:rsidP="001045F4">
            <w:pPr>
              <w:pStyle w:val="a0"/>
              <w:spacing w:after="0"/>
              <w:rPr>
                <w:rFonts w:eastAsiaTheme="minorEastAsia"/>
                <w:szCs w:val="20"/>
                <w:lang w:val="en-GB" w:eastAsia="zh-CN"/>
              </w:rPr>
            </w:pPr>
            <w:r w:rsidRPr="000C6D5E">
              <w:rPr>
                <w:rFonts w:eastAsia="宋体"/>
                <w:kern w:val="2"/>
                <w:szCs w:val="20"/>
                <w:lang w:eastAsia="zh-CN"/>
              </w:rPr>
              <w:t>Note: the single spatial relation is indicated by the MAC CE for each of two or three aggregated SRS resources.</w:t>
            </w:r>
          </w:p>
        </w:tc>
      </w:tr>
    </w:tbl>
    <w:p w:rsidR="009970D1" w:rsidRDefault="009970D1" w:rsidP="009970D1">
      <w:pPr>
        <w:pStyle w:val="a0"/>
        <w:spacing w:beforeLines="100" w:before="240" w:afterLines="100" w:after="240"/>
        <w:rPr>
          <w:rFonts w:eastAsiaTheme="minorEastAsia"/>
          <w:szCs w:val="20"/>
          <w:lang w:val="en-GB" w:eastAsia="zh-CN"/>
        </w:rPr>
      </w:pPr>
      <w:r w:rsidRPr="009970D1">
        <w:rPr>
          <w:rFonts w:eastAsiaTheme="minorEastAsia"/>
          <w:szCs w:val="20"/>
          <w:lang w:val="en-GB" w:eastAsia="zh-CN"/>
        </w:rPr>
        <w:t>A</w:t>
      </w:r>
      <w:r w:rsidRPr="009970D1">
        <w:rPr>
          <w:rFonts w:eastAsiaTheme="minorEastAsia" w:hint="eastAsia"/>
          <w:szCs w:val="20"/>
          <w:lang w:val="en-GB" w:eastAsia="zh-CN"/>
        </w:rPr>
        <w:t xml:space="preserve">ccording to the </w:t>
      </w:r>
      <w:r>
        <w:rPr>
          <w:rFonts w:eastAsiaTheme="minorEastAsia" w:hint="eastAsia"/>
          <w:szCs w:val="20"/>
          <w:lang w:val="en-GB" w:eastAsia="zh-CN"/>
        </w:rPr>
        <w:t xml:space="preserve">RAN1 agreement, the SP SRS bandwidth aggregation activation/deactivation MAC CE should indicate the aggregated SRS resource set information. But since the SRS resource set ID is not uniquely </w:t>
      </w:r>
      <w:r>
        <w:rPr>
          <w:rFonts w:eastAsiaTheme="minorEastAsia"/>
          <w:szCs w:val="20"/>
          <w:lang w:val="en-GB" w:eastAsia="zh-CN"/>
        </w:rPr>
        <w:t>across</w:t>
      </w:r>
      <w:r>
        <w:rPr>
          <w:rFonts w:eastAsiaTheme="minorEastAsia" w:hint="eastAsia"/>
          <w:szCs w:val="20"/>
          <w:lang w:val="en-GB" w:eastAsia="zh-CN"/>
        </w:rPr>
        <w:t xml:space="preserve"> different carriers within the aggregated carriers. So it is proposed that both the aggregated SRS resource set indication and the carrier information where the SRS resource set is associated with should be included in the MAC CE.</w:t>
      </w:r>
    </w:p>
    <w:p w:rsidR="009970D1" w:rsidRDefault="009970D1" w:rsidP="009970D1">
      <w:pPr>
        <w:pStyle w:val="a0"/>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Proposal 1: </w:t>
      </w:r>
      <w:r>
        <w:rPr>
          <w:rFonts w:eastAsiaTheme="minorEastAsia" w:hint="eastAsia"/>
          <w:b/>
          <w:szCs w:val="20"/>
          <w:lang w:val="en-GB" w:eastAsia="zh-CN"/>
        </w:rPr>
        <w:t xml:space="preserve">The SRS </w:t>
      </w:r>
      <w:r>
        <w:rPr>
          <w:rFonts w:eastAsiaTheme="minorEastAsia"/>
          <w:b/>
          <w:szCs w:val="20"/>
          <w:lang w:val="en-GB" w:eastAsia="zh-CN"/>
        </w:rPr>
        <w:t>resource</w:t>
      </w:r>
      <w:r>
        <w:rPr>
          <w:rFonts w:eastAsiaTheme="minorEastAsia" w:hint="eastAsia"/>
          <w:b/>
          <w:szCs w:val="20"/>
          <w:lang w:val="en-GB" w:eastAsia="zh-CN"/>
        </w:rPr>
        <w:t xml:space="preserve"> set and the carrier info of the SRS </w:t>
      </w:r>
      <w:r>
        <w:rPr>
          <w:rFonts w:eastAsiaTheme="minorEastAsia"/>
          <w:b/>
          <w:szCs w:val="20"/>
          <w:lang w:val="en-GB" w:eastAsia="zh-CN"/>
        </w:rPr>
        <w:t>resource</w:t>
      </w:r>
      <w:r>
        <w:rPr>
          <w:rFonts w:eastAsiaTheme="minorEastAsia" w:hint="eastAsia"/>
          <w:b/>
          <w:szCs w:val="20"/>
          <w:lang w:val="en-GB" w:eastAsia="zh-CN"/>
        </w:rPr>
        <w:t xml:space="preserve"> set should be included in the SP SRS bandwidth aggregation activation/deactivation MAC CE. </w:t>
      </w:r>
    </w:p>
    <w:p w:rsidR="00C339A2" w:rsidRDefault="00C339A2" w:rsidP="00C339A2">
      <w:pPr>
        <w:pStyle w:val="a0"/>
        <w:spacing w:beforeLines="100" w:before="240" w:afterLines="100" w:after="240"/>
        <w:rPr>
          <w:rFonts w:eastAsiaTheme="minorEastAsia"/>
          <w:szCs w:val="20"/>
          <w:lang w:val="en-GB" w:eastAsia="zh-CN"/>
        </w:rPr>
      </w:pPr>
      <w:r>
        <w:rPr>
          <w:rFonts w:eastAsiaTheme="minorEastAsia" w:hint="eastAsia"/>
          <w:szCs w:val="20"/>
          <w:lang w:eastAsia="zh-CN"/>
        </w:rPr>
        <w:t xml:space="preserve">Within the legacy </w:t>
      </w:r>
      <w:r>
        <w:rPr>
          <w:rFonts w:eastAsiaTheme="minorEastAsia" w:hint="eastAsia"/>
          <w:szCs w:val="20"/>
          <w:lang w:val="en-GB" w:eastAsia="zh-CN"/>
        </w:rPr>
        <w:t xml:space="preserve">SP positioning SRS activation/deactivation MAC, the cell ID and the BWP ID is used to uniquely identify the above carrier for which the SRS resource set is associated with. </w:t>
      </w:r>
      <w:r>
        <w:rPr>
          <w:rFonts w:eastAsiaTheme="minorEastAsia"/>
          <w:szCs w:val="20"/>
          <w:lang w:val="en-GB" w:eastAsia="zh-CN"/>
        </w:rPr>
        <w:t>H</w:t>
      </w:r>
      <w:r>
        <w:rPr>
          <w:rFonts w:eastAsiaTheme="minorEastAsia" w:hint="eastAsia"/>
          <w:szCs w:val="20"/>
          <w:lang w:val="en-GB" w:eastAsia="zh-CN"/>
        </w:rPr>
        <w:t xml:space="preserve">owever as for the R18 SRS </w:t>
      </w:r>
      <w:r>
        <w:rPr>
          <w:rFonts w:eastAsiaTheme="minorEastAsia"/>
          <w:szCs w:val="20"/>
          <w:lang w:val="en-GB" w:eastAsia="zh-CN"/>
        </w:rPr>
        <w:t>bandwidth</w:t>
      </w:r>
      <w:r>
        <w:rPr>
          <w:rFonts w:eastAsiaTheme="minorEastAsia" w:hint="eastAsia"/>
          <w:szCs w:val="20"/>
          <w:lang w:val="en-GB" w:eastAsia="zh-CN"/>
        </w:rPr>
        <w:t xml:space="preserve"> aggregation, the carriers of the aggregated SRS resource set can be different from the serving cell which is configured within the </w:t>
      </w:r>
      <w:proofErr w:type="spellStart"/>
      <w:r>
        <w:rPr>
          <w:rFonts w:eastAsiaTheme="minorEastAsia" w:hint="eastAsia"/>
          <w:szCs w:val="20"/>
          <w:lang w:val="en-GB" w:eastAsia="zh-CN"/>
        </w:rPr>
        <w:t>CellGroupConfig</w:t>
      </w:r>
      <w:proofErr w:type="spellEnd"/>
      <w:r>
        <w:rPr>
          <w:rFonts w:eastAsiaTheme="minorEastAsia" w:hint="eastAsia"/>
          <w:szCs w:val="20"/>
          <w:lang w:val="en-GB" w:eastAsia="zh-CN"/>
        </w:rPr>
        <w:t xml:space="preserve"> (CA for communication). Thus, it is not possible to include the cell index and the BWP index within the MAC CE. </w:t>
      </w:r>
    </w:p>
    <w:p w:rsidR="00C339A2" w:rsidRPr="00D53B50" w:rsidRDefault="00C339A2" w:rsidP="00C339A2">
      <w:pPr>
        <w:pStyle w:val="a0"/>
        <w:spacing w:beforeLines="100" w:before="240" w:afterLines="100" w:after="240"/>
        <w:rPr>
          <w:rFonts w:eastAsiaTheme="minorEastAsia"/>
          <w:b/>
          <w:szCs w:val="20"/>
          <w:lang w:eastAsia="zh-CN"/>
        </w:rPr>
      </w:pPr>
      <w:r w:rsidRPr="00D53B50">
        <w:rPr>
          <w:rFonts w:eastAsiaTheme="minorEastAsia" w:hint="eastAsia"/>
          <w:b/>
          <w:szCs w:val="20"/>
          <w:lang w:eastAsia="zh-CN"/>
        </w:rPr>
        <w:t xml:space="preserve">Observation 1: There is </w:t>
      </w:r>
      <w:r w:rsidR="00607BF0">
        <w:rPr>
          <w:rFonts w:eastAsiaTheme="minorEastAsia" w:hint="eastAsia"/>
          <w:b/>
          <w:szCs w:val="20"/>
          <w:lang w:eastAsia="zh-CN"/>
        </w:rPr>
        <w:t>no</w:t>
      </w:r>
      <w:r w:rsidR="00607BF0" w:rsidRPr="00D53B50">
        <w:rPr>
          <w:rFonts w:eastAsiaTheme="minorEastAsia" w:hint="eastAsia"/>
          <w:b/>
          <w:szCs w:val="20"/>
          <w:lang w:eastAsia="zh-CN"/>
        </w:rPr>
        <w:t xml:space="preserve"> </w:t>
      </w:r>
      <w:r w:rsidRPr="00D53B50">
        <w:rPr>
          <w:rFonts w:eastAsiaTheme="minorEastAsia"/>
          <w:b/>
          <w:szCs w:val="20"/>
          <w:lang w:eastAsia="zh-CN"/>
        </w:rPr>
        <w:t>available</w:t>
      </w:r>
      <w:r w:rsidRPr="00D53B50">
        <w:rPr>
          <w:rFonts w:eastAsiaTheme="minorEastAsia" w:hint="eastAsia"/>
          <w:b/>
          <w:szCs w:val="20"/>
          <w:lang w:eastAsia="zh-CN"/>
        </w:rPr>
        <w:t xml:space="preserve"> cell index and the BWP index which can be included within the MAC CE in </w:t>
      </w:r>
      <w:r w:rsidR="00607BF0">
        <w:rPr>
          <w:rFonts w:eastAsiaTheme="minorEastAsia" w:hint="eastAsia"/>
          <w:b/>
          <w:szCs w:val="20"/>
          <w:lang w:eastAsia="zh-CN"/>
        </w:rPr>
        <w:t xml:space="preserve">the </w:t>
      </w:r>
      <w:r w:rsidRPr="00D53B50">
        <w:rPr>
          <w:rFonts w:eastAsiaTheme="minorEastAsia" w:hint="eastAsia"/>
          <w:b/>
          <w:szCs w:val="20"/>
          <w:lang w:eastAsia="zh-CN"/>
        </w:rPr>
        <w:t xml:space="preserve">case </w:t>
      </w:r>
      <w:r w:rsidR="00607BF0">
        <w:rPr>
          <w:rFonts w:eastAsiaTheme="minorEastAsia" w:hint="eastAsia"/>
          <w:b/>
          <w:szCs w:val="20"/>
          <w:lang w:eastAsia="zh-CN"/>
        </w:rPr>
        <w:t xml:space="preserve">that </w:t>
      </w:r>
      <w:r w:rsidRPr="00D53B50">
        <w:rPr>
          <w:rFonts w:eastAsiaTheme="minorEastAsia" w:hint="eastAsia"/>
          <w:b/>
          <w:szCs w:val="20"/>
          <w:lang w:eastAsia="zh-CN"/>
        </w:rPr>
        <w:t xml:space="preserve">the carrier of the aggregated SRS </w:t>
      </w:r>
      <w:r w:rsidRPr="00D53B50">
        <w:rPr>
          <w:rFonts w:eastAsiaTheme="minorEastAsia"/>
          <w:b/>
          <w:szCs w:val="20"/>
          <w:lang w:eastAsia="zh-CN"/>
        </w:rPr>
        <w:t>resource</w:t>
      </w:r>
      <w:r w:rsidRPr="00D53B50">
        <w:rPr>
          <w:rFonts w:eastAsiaTheme="minorEastAsia" w:hint="eastAsia"/>
          <w:b/>
          <w:szCs w:val="20"/>
          <w:lang w:eastAsia="zh-CN"/>
        </w:rPr>
        <w:t xml:space="preserve"> set is different </w:t>
      </w:r>
      <w:r w:rsidR="00607BF0">
        <w:rPr>
          <w:rFonts w:eastAsiaTheme="minorEastAsia" w:hint="eastAsia"/>
          <w:b/>
          <w:szCs w:val="20"/>
          <w:lang w:eastAsia="zh-CN"/>
        </w:rPr>
        <w:t>from</w:t>
      </w:r>
      <w:r w:rsidR="00607BF0" w:rsidRPr="00D53B50">
        <w:rPr>
          <w:rFonts w:eastAsiaTheme="minorEastAsia" w:hint="eastAsia"/>
          <w:b/>
          <w:szCs w:val="20"/>
          <w:lang w:eastAsia="zh-CN"/>
        </w:rPr>
        <w:t xml:space="preserve"> </w:t>
      </w:r>
      <w:r w:rsidRPr="00D53B50">
        <w:rPr>
          <w:rFonts w:eastAsiaTheme="minorEastAsia" w:hint="eastAsia"/>
          <w:b/>
          <w:szCs w:val="20"/>
          <w:lang w:eastAsia="zh-CN"/>
        </w:rPr>
        <w:t xml:space="preserve">the carrier for </w:t>
      </w:r>
      <w:r w:rsidRPr="00D53B50">
        <w:rPr>
          <w:rFonts w:eastAsiaTheme="minorEastAsia"/>
          <w:b/>
          <w:szCs w:val="20"/>
          <w:lang w:eastAsia="zh-CN"/>
        </w:rPr>
        <w:t>communication</w:t>
      </w:r>
      <w:r w:rsidRPr="00D53B50">
        <w:rPr>
          <w:rFonts w:eastAsiaTheme="minorEastAsia" w:hint="eastAsia"/>
          <w:b/>
          <w:szCs w:val="20"/>
          <w:lang w:eastAsia="zh-CN"/>
        </w:rPr>
        <w:t xml:space="preserve">. </w:t>
      </w:r>
    </w:p>
    <w:p w:rsidR="00B535FC" w:rsidRDefault="008F1D13" w:rsidP="00ED70D3">
      <w:pPr>
        <w:pStyle w:val="a0"/>
        <w:spacing w:beforeLines="100" w:before="240" w:afterLines="100" w:after="240"/>
        <w:rPr>
          <w:rFonts w:eastAsiaTheme="minorEastAsia"/>
          <w:szCs w:val="20"/>
          <w:lang w:val="en-GB" w:eastAsia="zh-CN"/>
        </w:rPr>
      </w:pPr>
      <w:r>
        <w:rPr>
          <w:rFonts w:eastAsiaTheme="minorEastAsia" w:hint="eastAsia"/>
          <w:szCs w:val="20"/>
          <w:lang w:eastAsia="zh-CN"/>
        </w:rPr>
        <w:t>Besides</w:t>
      </w:r>
      <w:r w:rsidR="00D53B50">
        <w:rPr>
          <w:rFonts w:eastAsiaTheme="minorEastAsia" w:hint="eastAsia"/>
          <w:szCs w:val="20"/>
          <w:lang w:val="en-GB" w:eastAsia="zh-CN"/>
        </w:rPr>
        <w:t>, a</w:t>
      </w:r>
      <w:r w:rsidR="00CC21FB">
        <w:rPr>
          <w:rFonts w:eastAsiaTheme="minorEastAsia" w:hint="eastAsia"/>
          <w:szCs w:val="20"/>
          <w:lang w:val="en-GB" w:eastAsia="zh-CN"/>
        </w:rPr>
        <w:t xml:space="preserve">ccording to the current RRC </w:t>
      </w:r>
      <w:r w:rsidR="00CC21FB">
        <w:rPr>
          <w:rFonts w:eastAsiaTheme="minorEastAsia"/>
          <w:szCs w:val="20"/>
          <w:lang w:val="en-GB" w:eastAsia="zh-CN"/>
        </w:rPr>
        <w:t>configuration</w:t>
      </w:r>
      <w:r w:rsidR="00CC21FB">
        <w:rPr>
          <w:rFonts w:eastAsiaTheme="minorEastAsia" w:hint="eastAsia"/>
          <w:szCs w:val="20"/>
          <w:lang w:val="en-GB" w:eastAsia="zh-CN"/>
        </w:rPr>
        <w:t xml:space="preserve"> of the </w:t>
      </w:r>
      <w:r w:rsidR="00CC21FB">
        <w:rPr>
          <w:rFonts w:eastAsiaTheme="minorEastAsia"/>
          <w:szCs w:val="20"/>
          <w:lang w:val="en-GB" w:eastAsia="zh-CN"/>
        </w:rPr>
        <w:t>aggregated</w:t>
      </w:r>
      <w:r w:rsidR="00CC21FB">
        <w:rPr>
          <w:rFonts w:eastAsiaTheme="minorEastAsia" w:hint="eastAsia"/>
          <w:szCs w:val="20"/>
          <w:lang w:val="en-GB" w:eastAsia="zh-CN"/>
        </w:rPr>
        <w:t xml:space="preserve"> SRS </w:t>
      </w:r>
      <w:r w:rsidR="00CC21FB">
        <w:rPr>
          <w:rFonts w:eastAsiaTheme="minorEastAsia"/>
          <w:szCs w:val="20"/>
          <w:lang w:val="en-GB" w:eastAsia="zh-CN"/>
        </w:rPr>
        <w:t>configuration</w:t>
      </w:r>
      <w:r w:rsidR="00A5111A">
        <w:rPr>
          <w:rFonts w:eastAsiaTheme="minorEastAsia" w:hint="eastAsia"/>
          <w:szCs w:val="20"/>
          <w:lang w:val="en-GB" w:eastAsia="zh-CN"/>
        </w:rPr>
        <w:t xml:space="preserve"> [2]</w:t>
      </w:r>
      <w:r w:rsidR="00CC21FB">
        <w:rPr>
          <w:rFonts w:eastAsiaTheme="minorEastAsia" w:hint="eastAsia"/>
          <w:szCs w:val="20"/>
          <w:lang w:val="en-GB" w:eastAsia="zh-CN"/>
        </w:rPr>
        <w:t xml:space="preserve">, </w:t>
      </w:r>
      <w:r w:rsidR="0072005C">
        <w:rPr>
          <w:rFonts w:eastAsiaTheme="minorEastAsia" w:hint="eastAsia"/>
          <w:szCs w:val="20"/>
          <w:lang w:val="en-GB" w:eastAsia="zh-CN"/>
        </w:rPr>
        <w:t xml:space="preserve">the carrier information for each of the </w:t>
      </w:r>
      <w:r w:rsidR="0072005C">
        <w:rPr>
          <w:rFonts w:eastAsiaTheme="minorEastAsia"/>
          <w:szCs w:val="20"/>
          <w:lang w:val="en-GB" w:eastAsia="zh-CN"/>
        </w:rPr>
        <w:t>aggregated</w:t>
      </w:r>
      <w:r w:rsidR="0072005C">
        <w:rPr>
          <w:rFonts w:eastAsiaTheme="minorEastAsia" w:hint="eastAsia"/>
          <w:szCs w:val="20"/>
          <w:lang w:val="en-GB" w:eastAsia="zh-CN"/>
        </w:rPr>
        <w:t xml:space="preserve"> SRS is indicated via ARFCN-</w:t>
      </w:r>
      <w:proofErr w:type="spellStart"/>
      <w:r w:rsidR="0072005C">
        <w:rPr>
          <w:rFonts w:eastAsiaTheme="minorEastAsia" w:hint="eastAsia"/>
          <w:szCs w:val="20"/>
          <w:lang w:val="en-GB" w:eastAsia="zh-CN"/>
        </w:rPr>
        <w:t>ValueNR</w:t>
      </w:r>
      <w:proofErr w:type="spellEnd"/>
      <w:r w:rsidR="0072005C">
        <w:rPr>
          <w:rFonts w:eastAsiaTheme="minorEastAsia" w:hint="eastAsia"/>
          <w:szCs w:val="20"/>
          <w:lang w:val="en-GB" w:eastAsia="zh-CN"/>
        </w:rPr>
        <w:t xml:space="preserve">. And the value range of the ARFCN-Value is </w:t>
      </w:r>
      <w:r w:rsidR="0072005C">
        <w:t>327916</w:t>
      </w:r>
      <w:r w:rsidR="0072005C">
        <w:rPr>
          <w:rFonts w:eastAsiaTheme="minorEastAsia" w:hint="eastAsia"/>
          <w:lang w:eastAsia="zh-CN"/>
        </w:rPr>
        <w:t>6</w:t>
      </w:r>
      <w:r w:rsidR="00215175">
        <w:rPr>
          <w:rFonts w:eastAsiaTheme="minorEastAsia" w:hint="eastAsia"/>
          <w:lang w:eastAsia="zh-CN"/>
        </w:rPr>
        <w:t xml:space="preserve"> (it requires 22 bit to represent one carrier </w:t>
      </w:r>
      <w:r w:rsidR="00215175">
        <w:rPr>
          <w:rFonts w:eastAsiaTheme="minorEastAsia"/>
          <w:lang w:eastAsia="zh-CN"/>
        </w:rPr>
        <w:t>information</w:t>
      </w:r>
      <w:r w:rsidR="00215175">
        <w:rPr>
          <w:rFonts w:eastAsiaTheme="minorEastAsia" w:hint="eastAsia"/>
          <w:lang w:eastAsia="zh-CN"/>
        </w:rPr>
        <w:t>)</w:t>
      </w:r>
      <w:r w:rsidR="0072005C">
        <w:rPr>
          <w:rFonts w:eastAsiaTheme="minorEastAsia" w:hint="eastAsia"/>
          <w:lang w:eastAsia="zh-CN"/>
        </w:rPr>
        <w:t xml:space="preserve">, the signaling overhead of indicating it within the MAC CE is quite large, so it is proposed to use other </w:t>
      </w:r>
      <w:r w:rsidR="0072005C">
        <w:rPr>
          <w:rFonts w:eastAsiaTheme="minorEastAsia"/>
          <w:lang w:eastAsia="zh-CN"/>
        </w:rPr>
        <w:t>implicit</w:t>
      </w:r>
      <w:r w:rsidR="0072005C">
        <w:rPr>
          <w:rFonts w:eastAsiaTheme="minorEastAsia" w:hint="eastAsia"/>
          <w:lang w:eastAsia="zh-CN"/>
        </w:rPr>
        <w:t xml:space="preserve"> indication to identify the SRS resource set and the carrier information. </w:t>
      </w:r>
      <w:r w:rsidR="00CC21FB">
        <w:rPr>
          <w:rFonts w:eastAsiaTheme="minorEastAsia" w:hint="eastAsia"/>
          <w:szCs w:val="20"/>
          <w:lang w:val="en-GB" w:eastAsia="zh-CN"/>
        </w:rPr>
        <w:t xml:space="preserve">  </w:t>
      </w:r>
    </w:p>
    <w:tbl>
      <w:tblPr>
        <w:tblStyle w:val="a7"/>
        <w:tblW w:w="0" w:type="auto"/>
        <w:tblInd w:w="108" w:type="dxa"/>
        <w:tblLook w:val="04A0" w:firstRow="1" w:lastRow="0" w:firstColumn="1" w:lastColumn="0" w:noHBand="0" w:noVBand="1"/>
      </w:tblPr>
      <w:tblGrid>
        <w:gridCol w:w="9072"/>
      </w:tblGrid>
      <w:tr w:rsidR="0072005C" w:rsidTr="0072005C">
        <w:trPr>
          <w:trHeight w:val="44"/>
        </w:trPr>
        <w:tc>
          <w:tcPr>
            <w:tcW w:w="9072" w:type="dxa"/>
            <w:shd w:val="clear" w:color="auto" w:fill="EEECE1" w:themeFill="background2"/>
          </w:tcPr>
          <w:p w:rsidR="0072005C" w:rsidRDefault="0072005C" w:rsidP="0072005C">
            <w:pPr>
              <w:pStyle w:val="PL"/>
              <w:rPr>
                <w:rFonts w:eastAsiaTheme="minorEastAsia"/>
              </w:rPr>
            </w:pPr>
            <w:r w:rsidRPr="0072005C">
              <w:lastRenderedPageBreak/>
              <w:t>SRS-PosResourceSetLinkedForAggBWList-r18 ::= SEQUENCE (SIZE(1..maxNrOfLinkedSRS-PosResourceSet-r18)) OF SRS-PosResourceSetLinkedForAggBW-r18</w:t>
            </w:r>
          </w:p>
          <w:p w:rsidR="0072005C" w:rsidRPr="0072005C" w:rsidRDefault="0072005C" w:rsidP="0072005C">
            <w:pPr>
              <w:pStyle w:val="PL"/>
              <w:rPr>
                <w:rFonts w:eastAsiaTheme="minorEastAsia"/>
              </w:rPr>
            </w:pPr>
          </w:p>
          <w:p w:rsidR="0072005C" w:rsidRPr="0095250E" w:rsidRDefault="0072005C" w:rsidP="0072005C">
            <w:pPr>
              <w:pStyle w:val="PL"/>
              <w:rPr>
                <w:color w:val="808080"/>
              </w:rPr>
            </w:pPr>
            <w:r w:rsidRPr="0095250E">
              <w:rPr>
                <w:color w:val="808080"/>
              </w:rPr>
              <w:t>-- ASN1START</w:t>
            </w:r>
          </w:p>
          <w:p w:rsidR="0072005C" w:rsidRPr="0095250E" w:rsidRDefault="0072005C" w:rsidP="0072005C">
            <w:pPr>
              <w:pStyle w:val="PL"/>
              <w:rPr>
                <w:color w:val="808080"/>
              </w:rPr>
            </w:pPr>
            <w:r w:rsidRPr="0095250E">
              <w:rPr>
                <w:color w:val="808080"/>
              </w:rPr>
              <w:t>-- TAG- SRS-POSRESOURCESETLINKEDFORAGGBW-START</w:t>
            </w:r>
          </w:p>
          <w:p w:rsidR="0072005C" w:rsidRPr="0095250E" w:rsidRDefault="0072005C" w:rsidP="0072005C">
            <w:pPr>
              <w:pStyle w:val="PL"/>
            </w:pPr>
          </w:p>
          <w:p w:rsidR="0072005C" w:rsidRPr="0095250E" w:rsidRDefault="0072005C" w:rsidP="0072005C">
            <w:pPr>
              <w:pStyle w:val="PL"/>
            </w:pPr>
            <w:bookmarkStart w:id="4" w:name="_Hlk147989672"/>
            <w:r w:rsidRPr="0095250E">
              <w:t>SRS-PosResourceSetLinkedForAggBW</w:t>
            </w:r>
            <w:bookmarkEnd w:id="4"/>
            <w:r w:rsidRPr="0095250E">
              <w:t>-r18</w:t>
            </w:r>
            <w:r w:rsidRPr="0095250E">
              <w:tab/>
              <w:t xml:space="preserve">::= </w:t>
            </w:r>
            <w:r w:rsidRPr="0095250E">
              <w:rPr>
                <w:color w:val="993366"/>
              </w:rPr>
              <w:t>SEQUENCE</w:t>
            </w:r>
            <w:r w:rsidRPr="0095250E">
              <w:t xml:space="preserve"> {</w:t>
            </w:r>
          </w:p>
          <w:p w:rsidR="0072005C" w:rsidRPr="0095250E" w:rsidRDefault="0072005C" w:rsidP="0072005C">
            <w:pPr>
              <w:pStyle w:val="PL"/>
            </w:pPr>
            <w:r w:rsidRPr="0095250E">
              <w:t xml:space="preserve">    srs-PosResourceSetLinked-r18             SRS-PosResourceSetId-r16,</w:t>
            </w:r>
          </w:p>
          <w:p w:rsidR="0072005C" w:rsidRPr="0095250E" w:rsidRDefault="0072005C" w:rsidP="0072005C">
            <w:pPr>
              <w:pStyle w:val="PL"/>
              <w:rPr>
                <w:color w:val="808080"/>
              </w:rPr>
            </w:pPr>
            <w:r w:rsidRPr="0095250E">
              <w:t xml:space="preserve">    freqInfo-r18                             ARFCN-ValueNR                                             </w:t>
            </w:r>
            <w:r w:rsidRPr="0095250E">
              <w:rPr>
                <w:color w:val="993366"/>
              </w:rPr>
              <w:t>OPTIONAL</w:t>
            </w:r>
            <w:r w:rsidRPr="0095250E">
              <w:t xml:space="preserve">,  </w:t>
            </w:r>
            <w:r w:rsidRPr="0095250E">
              <w:rPr>
                <w:color w:val="808080"/>
              </w:rPr>
              <w:t>-- Need R</w:t>
            </w:r>
          </w:p>
          <w:p w:rsidR="0072005C" w:rsidRPr="0095250E" w:rsidRDefault="0072005C" w:rsidP="0072005C">
            <w:pPr>
              <w:pStyle w:val="PL"/>
              <w:rPr>
                <w:color w:val="808080"/>
              </w:rPr>
            </w:pPr>
            <w:r w:rsidRPr="0095250E">
              <w:t xml:space="preserve">    ul-bwp-ID                                BWP-Id                                                    </w:t>
            </w:r>
            <w:r w:rsidRPr="0095250E">
              <w:rPr>
                <w:color w:val="993366"/>
              </w:rPr>
              <w:t>OPTIONAL</w:t>
            </w:r>
            <w:r w:rsidRPr="0095250E">
              <w:t xml:space="preserve">   </w:t>
            </w:r>
            <w:r w:rsidRPr="0095250E">
              <w:rPr>
                <w:color w:val="808080"/>
              </w:rPr>
              <w:t>-- Need R</w:t>
            </w:r>
          </w:p>
          <w:p w:rsidR="0072005C" w:rsidRPr="0095250E" w:rsidRDefault="0072005C" w:rsidP="0072005C">
            <w:pPr>
              <w:pStyle w:val="PL"/>
            </w:pPr>
            <w:r w:rsidRPr="0095250E">
              <w:t>}</w:t>
            </w:r>
          </w:p>
          <w:p w:rsidR="0072005C" w:rsidRPr="0095250E" w:rsidRDefault="0072005C" w:rsidP="0072005C">
            <w:pPr>
              <w:pStyle w:val="PL"/>
            </w:pPr>
          </w:p>
          <w:p w:rsidR="0072005C" w:rsidRPr="0095250E" w:rsidRDefault="0072005C" w:rsidP="0072005C">
            <w:pPr>
              <w:pStyle w:val="PL"/>
              <w:rPr>
                <w:color w:val="808080"/>
              </w:rPr>
            </w:pPr>
            <w:r w:rsidRPr="0095250E">
              <w:rPr>
                <w:color w:val="808080"/>
              </w:rPr>
              <w:t>-- TAG- SRS-POSRESOURCESETLINKEDFORAGGBW-STOP</w:t>
            </w:r>
          </w:p>
          <w:p w:rsidR="0072005C" w:rsidRPr="0072005C" w:rsidRDefault="0072005C" w:rsidP="0072005C">
            <w:pPr>
              <w:pStyle w:val="PL"/>
              <w:rPr>
                <w:rFonts w:eastAsiaTheme="minorEastAsia"/>
                <w:color w:val="808080"/>
              </w:rPr>
            </w:pPr>
            <w:r w:rsidRPr="0095250E">
              <w:rPr>
                <w:color w:val="808080"/>
              </w:rPr>
              <w:t>-- ASN1STOP</w:t>
            </w:r>
          </w:p>
        </w:tc>
      </w:tr>
    </w:tbl>
    <w:p w:rsidR="002778CC" w:rsidRPr="00D53B50" w:rsidRDefault="002778CC" w:rsidP="002778CC">
      <w:pPr>
        <w:pStyle w:val="a0"/>
        <w:spacing w:beforeLines="100" w:before="240" w:afterLines="100" w:after="240"/>
        <w:rPr>
          <w:rFonts w:eastAsiaTheme="minorEastAsia"/>
          <w:b/>
          <w:szCs w:val="20"/>
          <w:lang w:eastAsia="zh-CN"/>
        </w:rPr>
      </w:pPr>
      <w:r w:rsidRPr="00D53B50">
        <w:rPr>
          <w:rFonts w:eastAsiaTheme="minorEastAsia" w:hint="eastAsia"/>
          <w:b/>
          <w:szCs w:val="20"/>
          <w:lang w:eastAsia="zh-CN"/>
        </w:rPr>
        <w:t xml:space="preserve">Observation </w:t>
      </w:r>
      <w:r w:rsidR="008F1D13">
        <w:rPr>
          <w:rFonts w:eastAsiaTheme="minorEastAsia" w:hint="eastAsia"/>
          <w:b/>
          <w:szCs w:val="20"/>
          <w:lang w:eastAsia="zh-CN"/>
        </w:rPr>
        <w:t>2</w:t>
      </w:r>
      <w:r w:rsidRPr="00D53B50">
        <w:rPr>
          <w:rFonts w:eastAsiaTheme="minorEastAsia" w:hint="eastAsia"/>
          <w:b/>
          <w:szCs w:val="20"/>
          <w:lang w:eastAsia="zh-CN"/>
        </w:rPr>
        <w:t xml:space="preserve">: </w:t>
      </w:r>
      <w:r>
        <w:rPr>
          <w:rFonts w:eastAsiaTheme="minorEastAsia" w:hint="eastAsia"/>
          <w:b/>
          <w:szCs w:val="20"/>
          <w:lang w:eastAsia="zh-CN"/>
        </w:rPr>
        <w:t xml:space="preserve">The </w:t>
      </w:r>
      <w:r w:rsidRPr="002778CC">
        <w:rPr>
          <w:rFonts w:eastAsiaTheme="minorEastAsia"/>
          <w:b/>
          <w:szCs w:val="20"/>
          <w:lang w:eastAsia="zh-CN"/>
        </w:rPr>
        <w:t xml:space="preserve">signaling overhead of indicating </w:t>
      </w:r>
      <w:r>
        <w:rPr>
          <w:rFonts w:eastAsiaTheme="minorEastAsia" w:hint="eastAsia"/>
          <w:b/>
          <w:szCs w:val="20"/>
          <w:lang w:eastAsia="zh-CN"/>
        </w:rPr>
        <w:t xml:space="preserve">the carrier information </w:t>
      </w:r>
      <w:r w:rsidR="00215175">
        <w:rPr>
          <w:rFonts w:eastAsiaTheme="minorEastAsia" w:hint="eastAsia"/>
          <w:b/>
          <w:szCs w:val="20"/>
          <w:lang w:eastAsia="zh-CN"/>
        </w:rPr>
        <w:t xml:space="preserve">within the MAC CE </w:t>
      </w:r>
      <w:r>
        <w:rPr>
          <w:rFonts w:eastAsiaTheme="minorEastAsia" w:hint="eastAsia"/>
          <w:b/>
          <w:szCs w:val="20"/>
          <w:lang w:eastAsia="zh-CN"/>
        </w:rPr>
        <w:t>is quite large</w:t>
      </w:r>
      <w:r w:rsidRPr="00D53B50">
        <w:rPr>
          <w:rFonts w:eastAsiaTheme="minorEastAsia" w:hint="eastAsia"/>
          <w:b/>
          <w:szCs w:val="20"/>
          <w:lang w:eastAsia="zh-CN"/>
        </w:rPr>
        <w:t xml:space="preserve">. </w:t>
      </w:r>
    </w:p>
    <w:p w:rsidR="0072005C" w:rsidRDefault="00D12FBB"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The following are two candidate options for how to implicitly identify the SRS </w:t>
      </w:r>
      <w:r>
        <w:rPr>
          <w:rFonts w:eastAsiaTheme="minorEastAsia"/>
          <w:szCs w:val="20"/>
          <w:lang w:val="en-GB" w:eastAsia="zh-CN"/>
        </w:rPr>
        <w:t>resource</w:t>
      </w:r>
      <w:r>
        <w:rPr>
          <w:rFonts w:eastAsiaTheme="minorEastAsia" w:hint="eastAsia"/>
          <w:szCs w:val="20"/>
          <w:lang w:val="en-GB" w:eastAsia="zh-CN"/>
        </w:rPr>
        <w:t xml:space="preserve"> set and the carrier information.</w:t>
      </w:r>
    </w:p>
    <w:p w:rsidR="00D12FBB" w:rsidRPr="00922FFD" w:rsidRDefault="00D12FBB" w:rsidP="00D12FBB">
      <w:pPr>
        <w:pStyle w:val="a0"/>
        <w:numPr>
          <w:ilvl w:val="0"/>
          <w:numId w:val="7"/>
        </w:numPr>
        <w:spacing w:beforeLines="100" w:before="240" w:afterLines="100" w:after="240"/>
        <w:rPr>
          <w:rFonts w:eastAsiaTheme="minorEastAsia"/>
          <w:szCs w:val="20"/>
          <w:lang w:val="en-GB" w:eastAsia="zh-CN"/>
        </w:rPr>
      </w:pPr>
      <w:r>
        <w:rPr>
          <w:rFonts w:eastAsiaTheme="minorEastAsia"/>
          <w:szCs w:val="20"/>
          <w:lang w:val="en-GB" w:eastAsia="zh-CN"/>
        </w:rPr>
        <w:t>O</w:t>
      </w:r>
      <w:r>
        <w:rPr>
          <w:rFonts w:eastAsiaTheme="minorEastAsia" w:hint="eastAsia"/>
          <w:szCs w:val="20"/>
          <w:lang w:val="en-GB" w:eastAsia="zh-CN"/>
        </w:rPr>
        <w:t xml:space="preserve">ption 1: use Bit String like method to indicate, i.e., 3bit in MAC CE, and each bit identify the </w:t>
      </w:r>
      <w:r>
        <w:rPr>
          <w:rFonts w:eastAsiaTheme="minorEastAsia"/>
          <w:szCs w:val="20"/>
          <w:lang w:val="en-GB" w:eastAsia="zh-CN"/>
        </w:rPr>
        <w:t>corresponding</w:t>
      </w:r>
      <w:r w:rsidR="00922FFD">
        <w:rPr>
          <w:rFonts w:eastAsiaTheme="minorEastAsia" w:hint="eastAsia"/>
          <w:szCs w:val="20"/>
          <w:lang w:val="en-GB" w:eastAsia="zh-CN"/>
        </w:rPr>
        <w:t xml:space="preserve"> entry of the RRC configured </w:t>
      </w:r>
      <w:r w:rsidR="00922FFD" w:rsidRPr="00922FFD">
        <w:rPr>
          <w:rFonts w:eastAsia="Times New Roman"/>
          <w:i/>
          <w:szCs w:val="20"/>
          <w:lang w:eastAsia="zh-CN"/>
        </w:rPr>
        <w:t>SRS-</w:t>
      </w:r>
      <w:proofErr w:type="spellStart"/>
      <w:r w:rsidR="00922FFD" w:rsidRPr="00922FFD">
        <w:rPr>
          <w:rFonts w:eastAsia="Times New Roman"/>
          <w:i/>
          <w:szCs w:val="20"/>
          <w:lang w:eastAsia="zh-CN"/>
        </w:rPr>
        <w:t>PosResourceSetLinkedForAggBWList</w:t>
      </w:r>
      <w:proofErr w:type="spellEnd"/>
      <w:r w:rsidR="00922FFD">
        <w:rPr>
          <w:rFonts w:eastAsiaTheme="minorEastAsia" w:hint="eastAsia"/>
          <w:szCs w:val="20"/>
          <w:lang w:eastAsia="zh-CN"/>
        </w:rPr>
        <w:t xml:space="preserve"> in the ascending order.</w:t>
      </w:r>
    </w:p>
    <w:p w:rsidR="00922FFD" w:rsidRDefault="00922FFD" w:rsidP="00D12FBB">
      <w:pPr>
        <w:pStyle w:val="a0"/>
        <w:numPr>
          <w:ilvl w:val="0"/>
          <w:numId w:val="7"/>
        </w:numPr>
        <w:spacing w:beforeLines="100" w:before="240" w:afterLines="100" w:after="240"/>
        <w:rPr>
          <w:rFonts w:eastAsiaTheme="minorEastAsia"/>
          <w:szCs w:val="20"/>
          <w:lang w:val="en-GB" w:eastAsia="zh-CN"/>
        </w:rPr>
      </w:pPr>
      <w:r>
        <w:rPr>
          <w:rFonts w:eastAsiaTheme="minorEastAsia" w:hint="eastAsia"/>
          <w:szCs w:val="20"/>
          <w:lang w:val="en-GB" w:eastAsia="zh-CN"/>
        </w:rPr>
        <w:t xml:space="preserve">Option 2: use new index (2bit length), and clarify in the MAC spec that which index is associated with </w:t>
      </w:r>
      <w:r>
        <w:rPr>
          <w:rFonts w:eastAsiaTheme="minorEastAsia"/>
          <w:szCs w:val="20"/>
          <w:lang w:val="en-GB" w:eastAsia="zh-CN"/>
        </w:rPr>
        <w:t>which</w:t>
      </w:r>
      <w:r>
        <w:rPr>
          <w:rFonts w:eastAsiaTheme="minorEastAsia" w:hint="eastAsia"/>
          <w:szCs w:val="20"/>
          <w:lang w:val="en-GB" w:eastAsia="zh-CN"/>
        </w:rPr>
        <w:t xml:space="preserve"> </w:t>
      </w:r>
      <w:r w:rsidR="00777C29">
        <w:rPr>
          <w:rFonts w:eastAsiaTheme="minorEastAsia" w:hint="eastAsia"/>
          <w:szCs w:val="20"/>
          <w:lang w:val="en-GB" w:eastAsia="zh-CN"/>
        </w:rPr>
        <w:t xml:space="preserve">entry of the RRC configured </w:t>
      </w:r>
      <w:r w:rsidR="00777C29" w:rsidRPr="00922FFD">
        <w:rPr>
          <w:rFonts w:eastAsia="Times New Roman"/>
          <w:i/>
          <w:szCs w:val="20"/>
          <w:lang w:eastAsia="zh-CN"/>
        </w:rPr>
        <w:t>SRS-</w:t>
      </w:r>
      <w:proofErr w:type="spellStart"/>
      <w:r w:rsidR="00777C29" w:rsidRPr="00922FFD">
        <w:rPr>
          <w:rFonts w:eastAsia="Times New Roman"/>
          <w:i/>
          <w:szCs w:val="20"/>
          <w:lang w:eastAsia="zh-CN"/>
        </w:rPr>
        <w:t>PosResourceSetLinkedForAggBWList</w:t>
      </w:r>
      <w:proofErr w:type="spellEnd"/>
      <w:r w:rsidR="00777C29" w:rsidRPr="00777C29">
        <w:rPr>
          <w:rFonts w:eastAsiaTheme="minorEastAsia" w:hint="eastAsia"/>
          <w:szCs w:val="20"/>
          <w:lang w:eastAsia="zh-CN"/>
        </w:rPr>
        <w:t>.</w:t>
      </w:r>
    </w:p>
    <w:p w:rsidR="0072005C" w:rsidRPr="00CB4A76" w:rsidRDefault="009970D1" w:rsidP="00ED70D3">
      <w:pPr>
        <w:pStyle w:val="a0"/>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Proposal </w:t>
      </w:r>
      <w:r>
        <w:rPr>
          <w:rFonts w:eastAsiaTheme="minorEastAsia" w:hint="eastAsia"/>
          <w:b/>
          <w:szCs w:val="20"/>
          <w:lang w:val="en-GB" w:eastAsia="zh-CN"/>
        </w:rPr>
        <w:t>2</w:t>
      </w:r>
      <w:r w:rsidRPr="00CB4A76">
        <w:rPr>
          <w:rFonts w:eastAsiaTheme="minorEastAsia" w:hint="eastAsia"/>
          <w:b/>
          <w:szCs w:val="20"/>
          <w:lang w:val="en-GB" w:eastAsia="zh-CN"/>
        </w:rPr>
        <w:t xml:space="preserve">: </w:t>
      </w:r>
      <w:r w:rsidR="00E02BB2" w:rsidRPr="00CB4A76">
        <w:rPr>
          <w:rFonts w:eastAsiaTheme="minorEastAsia" w:hint="eastAsia"/>
          <w:b/>
          <w:szCs w:val="20"/>
          <w:lang w:val="en-GB" w:eastAsia="zh-CN"/>
        </w:rPr>
        <w:t xml:space="preserve">RAN2 to further discuss </w:t>
      </w:r>
      <w:r w:rsidR="00CB4A76" w:rsidRPr="00CB4A76">
        <w:rPr>
          <w:rFonts w:eastAsiaTheme="minorEastAsia" w:hint="eastAsia"/>
          <w:b/>
          <w:szCs w:val="20"/>
          <w:lang w:val="en-GB" w:eastAsia="zh-CN"/>
        </w:rPr>
        <w:t>how to identify the SRS resource set and the carrier of the SRS resource set in the MAC CE, with consideration of the following options.</w:t>
      </w:r>
    </w:p>
    <w:p w:rsidR="00CB4A76" w:rsidRPr="00CB4A76" w:rsidRDefault="00CB4A76" w:rsidP="00CB4A76">
      <w:pPr>
        <w:pStyle w:val="a0"/>
        <w:numPr>
          <w:ilvl w:val="0"/>
          <w:numId w:val="7"/>
        </w:numPr>
        <w:spacing w:beforeLines="100" w:before="240" w:afterLines="100" w:after="240"/>
        <w:rPr>
          <w:rFonts w:eastAsiaTheme="minorEastAsia"/>
          <w:b/>
          <w:szCs w:val="20"/>
          <w:lang w:val="en-GB" w:eastAsia="zh-CN"/>
        </w:rPr>
      </w:pPr>
      <w:r w:rsidRPr="00CB4A76">
        <w:rPr>
          <w:rFonts w:eastAsiaTheme="minorEastAsia"/>
          <w:b/>
          <w:szCs w:val="20"/>
          <w:lang w:val="en-GB" w:eastAsia="zh-CN"/>
        </w:rPr>
        <w:t>O</w:t>
      </w:r>
      <w:r w:rsidRPr="00CB4A76">
        <w:rPr>
          <w:rFonts w:eastAsiaTheme="minorEastAsia" w:hint="eastAsia"/>
          <w:b/>
          <w:szCs w:val="20"/>
          <w:lang w:val="en-GB" w:eastAsia="zh-CN"/>
        </w:rPr>
        <w:t xml:space="preserve">ption 1: use Bit String like method to indicate, i.e., 3bit in MAC CE, and each bit identify the </w:t>
      </w:r>
      <w:r w:rsidRPr="00CB4A76">
        <w:rPr>
          <w:rFonts w:eastAsiaTheme="minorEastAsia"/>
          <w:b/>
          <w:szCs w:val="20"/>
          <w:lang w:val="en-GB" w:eastAsia="zh-CN"/>
        </w:rPr>
        <w:t>corresponding</w:t>
      </w:r>
      <w:r w:rsidRPr="00CB4A76">
        <w:rPr>
          <w:rFonts w:eastAsiaTheme="minorEastAsia" w:hint="eastAsia"/>
          <w:b/>
          <w:szCs w:val="20"/>
          <w:lang w:val="en-GB" w:eastAsia="zh-CN"/>
        </w:rPr>
        <w:t xml:space="preserve"> entry of the RRC configured </w:t>
      </w:r>
      <w:r w:rsidRPr="00CB4A76">
        <w:rPr>
          <w:rFonts w:eastAsia="Times New Roman"/>
          <w:b/>
          <w:i/>
          <w:szCs w:val="20"/>
          <w:lang w:eastAsia="zh-CN"/>
        </w:rPr>
        <w:t>SRS-</w:t>
      </w:r>
      <w:proofErr w:type="spellStart"/>
      <w:r w:rsidRPr="00CB4A76">
        <w:rPr>
          <w:rFonts w:eastAsia="Times New Roman"/>
          <w:b/>
          <w:i/>
          <w:szCs w:val="20"/>
          <w:lang w:eastAsia="zh-CN"/>
        </w:rPr>
        <w:t>PosResourceSetLinkedForAggBWList</w:t>
      </w:r>
      <w:proofErr w:type="spellEnd"/>
      <w:r w:rsidRPr="00CB4A76">
        <w:rPr>
          <w:rFonts w:eastAsiaTheme="minorEastAsia" w:hint="eastAsia"/>
          <w:b/>
          <w:szCs w:val="20"/>
          <w:lang w:eastAsia="zh-CN"/>
        </w:rPr>
        <w:t xml:space="preserve"> in the ascending order.</w:t>
      </w:r>
    </w:p>
    <w:p w:rsidR="00CB4A76" w:rsidRPr="00CB4A76" w:rsidRDefault="00CB4A76" w:rsidP="00CB4A76">
      <w:pPr>
        <w:pStyle w:val="a0"/>
        <w:numPr>
          <w:ilvl w:val="0"/>
          <w:numId w:val="7"/>
        </w:numPr>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Option 2: use new index (2bit length), and clarify in the MAC spec that which index is associated with </w:t>
      </w:r>
      <w:r w:rsidRPr="00CB4A76">
        <w:rPr>
          <w:rFonts w:eastAsiaTheme="minorEastAsia"/>
          <w:b/>
          <w:szCs w:val="20"/>
          <w:lang w:val="en-GB" w:eastAsia="zh-CN"/>
        </w:rPr>
        <w:t>which</w:t>
      </w:r>
      <w:r w:rsidRPr="00CB4A76">
        <w:rPr>
          <w:rFonts w:eastAsiaTheme="minorEastAsia" w:hint="eastAsia"/>
          <w:b/>
          <w:szCs w:val="20"/>
          <w:lang w:val="en-GB" w:eastAsia="zh-CN"/>
        </w:rPr>
        <w:t xml:space="preserve"> entry of the RRC configured </w:t>
      </w:r>
      <w:r w:rsidR="00393721">
        <w:rPr>
          <w:rFonts w:eastAsiaTheme="minorEastAsia" w:hint="eastAsia"/>
          <w:b/>
          <w:szCs w:val="20"/>
          <w:lang w:val="en-GB" w:eastAsia="zh-CN"/>
        </w:rPr>
        <w:t xml:space="preserve">list </w:t>
      </w:r>
      <w:r w:rsidRPr="00CB4A76">
        <w:rPr>
          <w:rFonts w:eastAsia="Times New Roman"/>
          <w:b/>
          <w:i/>
          <w:szCs w:val="20"/>
          <w:lang w:eastAsia="zh-CN"/>
        </w:rPr>
        <w:t>SRS-PosResourceSetLinkedForAggBWList</w:t>
      </w:r>
      <w:r w:rsidRPr="00CB4A76">
        <w:rPr>
          <w:rFonts w:eastAsiaTheme="minorEastAsia" w:hint="eastAsia"/>
          <w:b/>
          <w:szCs w:val="20"/>
          <w:lang w:eastAsia="zh-CN"/>
        </w:rPr>
        <w:t>.</w:t>
      </w:r>
    </w:p>
    <w:p w:rsidR="00415994" w:rsidRDefault="00415994" w:rsidP="00ED70D3">
      <w:pPr>
        <w:pStyle w:val="a0"/>
        <w:spacing w:beforeLines="100" w:before="240" w:afterLines="100" w:after="240"/>
        <w:rPr>
          <w:rFonts w:eastAsiaTheme="minorEastAsia"/>
          <w:szCs w:val="20"/>
          <w:lang w:val="en-GB" w:eastAsia="zh-CN"/>
        </w:rPr>
      </w:pPr>
      <w:r>
        <w:rPr>
          <w:rFonts w:eastAsiaTheme="minorEastAsia" w:hint="eastAsia"/>
          <w:b/>
          <w:i/>
          <w:szCs w:val="20"/>
          <w:u w:val="single"/>
          <w:lang w:val="en-GB" w:eastAsia="zh-CN"/>
        </w:rPr>
        <w:t>On the activation/deactivation indication for the aggregated SRS resource</w:t>
      </w:r>
    </w:p>
    <w:p w:rsidR="006A1F89" w:rsidRDefault="006A1F89" w:rsidP="00ED70D3">
      <w:pPr>
        <w:pStyle w:val="a0"/>
        <w:spacing w:beforeLines="100" w:before="240" w:afterLines="100" w:after="240"/>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w:t>
      </w:r>
      <w:r>
        <w:rPr>
          <w:rFonts w:eastAsiaTheme="minorEastAsia"/>
          <w:szCs w:val="20"/>
          <w:lang w:val="en-GB" w:eastAsia="zh-CN"/>
        </w:rPr>
        <w:t>legacy</w:t>
      </w:r>
      <w:r>
        <w:rPr>
          <w:rFonts w:eastAsiaTheme="minorEastAsia" w:hint="eastAsia"/>
          <w:szCs w:val="20"/>
          <w:lang w:val="en-GB" w:eastAsia="zh-CN"/>
        </w:rPr>
        <w:t xml:space="preserve"> SP SRS activation/deactivation MAC CE, the indication is per MAC CE indicated. </w:t>
      </w:r>
      <w:r w:rsidR="0013195E">
        <w:rPr>
          <w:rFonts w:eastAsiaTheme="minorEastAsia"/>
          <w:szCs w:val="20"/>
          <w:lang w:val="en-GB" w:eastAsia="zh-CN"/>
        </w:rPr>
        <w:t>A</w:t>
      </w:r>
      <w:r w:rsidR="0013195E">
        <w:rPr>
          <w:rFonts w:eastAsiaTheme="minorEastAsia" w:hint="eastAsia"/>
          <w:szCs w:val="20"/>
          <w:lang w:val="en-GB" w:eastAsia="zh-CN"/>
        </w:rPr>
        <w:t>s for SP SRS bandwidth aggregation, we think similar principle can be used, i.e., only</w:t>
      </w:r>
      <w:r w:rsidR="00E97910">
        <w:rPr>
          <w:rFonts w:eastAsiaTheme="minorEastAsia" w:hint="eastAsia"/>
          <w:szCs w:val="20"/>
          <w:lang w:val="en-GB" w:eastAsia="zh-CN"/>
        </w:rPr>
        <w:t xml:space="preserve"> one</w:t>
      </w:r>
      <w:r w:rsidR="0013195E">
        <w:rPr>
          <w:rFonts w:eastAsiaTheme="minorEastAsia" w:hint="eastAsia"/>
          <w:szCs w:val="20"/>
          <w:lang w:val="en-GB" w:eastAsia="zh-CN"/>
        </w:rPr>
        <w:t xml:space="preserve"> bit in the MAC CE to indicate whether all the included SRS resources within different SRS resource sets from different carriers is activated or not.</w:t>
      </w:r>
    </w:p>
    <w:p w:rsidR="0013195E" w:rsidRPr="00E97910" w:rsidRDefault="0013195E" w:rsidP="00ED70D3">
      <w:pPr>
        <w:pStyle w:val="a0"/>
        <w:spacing w:beforeLines="100" w:before="240" w:afterLines="100" w:after="240"/>
        <w:rPr>
          <w:rFonts w:eastAsiaTheme="minorEastAsia"/>
          <w:b/>
          <w:szCs w:val="20"/>
          <w:lang w:val="en-GB" w:eastAsia="zh-CN"/>
        </w:rPr>
      </w:pPr>
      <w:r w:rsidRPr="00E97910">
        <w:rPr>
          <w:rFonts w:eastAsiaTheme="minorEastAsia" w:hint="eastAsia"/>
          <w:b/>
          <w:szCs w:val="20"/>
          <w:lang w:val="en-GB" w:eastAsia="zh-CN"/>
        </w:rPr>
        <w:t xml:space="preserve">Proposal </w:t>
      </w:r>
      <w:r w:rsidR="00E22F12">
        <w:rPr>
          <w:rFonts w:eastAsiaTheme="minorEastAsia" w:hint="eastAsia"/>
          <w:b/>
          <w:szCs w:val="20"/>
          <w:lang w:val="en-GB" w:eastAsia="zh-CN"/>
        </w:rPr>
        <w:t>3</w:t>
      </w:r>
      <w:r w:rsidRPr="00E97910">
        <w:rPr>
          <w:rFonts w:eastAsiaTheme="minorEastAsia" w:hint="eastAsia"/>
          <w:b/>
          <w:szCs w:val="20"/>
          <w:lang w:val="en-GB" w:eastAsia="zh-CN"/>
        </w:rPr>
        <w:t xml:space="preserve">: </w:t>
      </w:r>
      <w:r w:rsidR="00E97910" w:rsidRPr="00E97910">
        <w:rPr>
          <w:rFonts w:eastAsiaTheme="minorEastAsia" w:hint="eastAsia"/>
          <w:b/>
          <w:szCs w:val="20"/>
          <w:lang w:val="en-GB" w:eastAsia="zh-CN"/>
        </w:rPr>
        <w:t xml:space="preserve">One bit is included in the SP SRS bandwidth aggregation </w:t>
      </w:r>
      <w:r w:rsidR="00E97910" w:rsidRPr="00E97910">
        <w:rPr>
          <w:rFonts w:eastAsiaTheme="minorEastAsia"/>
          <w:b/>
          <w:szCs w:val="20"/>
          <w:lang w:val="en-GB" w:eastAsia="zh-CN"/>
        </w:rPr>
        <w:t>activation</w:t>
      </w:r>
      <w:r w:rsidR="00E97910" w:rsidRPr="00E97910">
        <w:rPr>
          <w:rFonts w:eastAsiaTheme="minorEastAsia" w:hint="eastAsia"/>
          <w:b/>
          <w:szCs w:val="20"/>
          <w:lang w:val="en-GB" w:eastAsia="zh-CN"/>
        </w:rPr>
        <w:t xml:space="preserve">/deactivation MAC CE to indicate whether the aggregated SRS resource in the MAC CE is activated or deactivated. </w:t>
      </w:r>
    </w:p>
    <w:p w:rsidR="0070115E" w:rsidRPr="0070115E" w:rsidRDefault="0070115E" w:rsidP="00ED70D3">
      <w:pPr>
        <w:pStyle w:val="a0"/>
        <w:spacing w:beforeLines="100" w:before="240" w:afterLines="100" w:after="240"/>
        <w:rPr>
          <w:rFonts w:eastAsiaTheme="minorEastAsia"/>
          <w:b/>
          <w:i/>
          <w:szCs w:val="20"/>
          <w:u w:val="single"/>
          <w:lang w:val="en-GB" w:eastAsia="zh-CN"/>
        </w:rPr>
      </w:pPr>
      <w:r w:rsidRPr="0070115E">
        <w:rPr>
          <w:rFonts w:eastAsiaTheme="minorEastAsia" w:hint="eastAsia"/>
          <w:b/>
          <w:i/>
          <w:szCs w:val="20"/>
          <w:u w:val="single"/>
          <w:lang w:val="en-GB" w:eastAsia="zh-CN"/>
        </w:rPr>
        <w:t xml:space="preserve">On spatial relation indication for the </w:t>
      </w:r>
      <w:r w:rsidR="00415994">
        <w:rPr>
          <w:rFonts w:eastAsiaTheme="minorEastAsia" w:hint="eastAsia"/>
          <w:b/>
          <w:i/>
          <w:szCs w:val="20"/>
          <w:u w:val="single"/>
          <w:lang w:val="en-GB" w:eastAsia="zh-CN"/>
        </w:rPr>
        <w:t>aggregated SRS resource</w:t>
      </w:r>
    </w:p>
    <w:p w:rsidR="00A757C0" w:rsidRDefault="006B31CF"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B</w:t>
      </w:r>
      <w:r w:rsidR="0047496B">
        <w:rPr>
          <w:rFonts w:eastAsiaTheme="minorEastAsia" w:hint="eastAsia"/>
          <w:szCs w:val="20"/>
          <w:lang w:val="en-GB" w:eastAsia="zh-CN"/>
        </w:rPr>
        <w:t xml:space="preserve">ased on </w:t>
      </w:r>
      <w:r w:rsidR="00AE68D5">
        <w:rPr>
          <w:rFonts w:eastAsiaTheme="minorEastAsia" w:hint="eastAsia"/>
          <w:szCs w:val="20"/>
          <w:lang w:val="en-GB" w:eastAsia="zh-CN"/>
        </w:rPr>
        <w:t>RAN1 agreement</w:t>
      </w:r>
      <w:r w:rsidR="00A5111A">
        <w:rPr>
          <w:rFonts w:eastAsiaTheme="minorEastAsia" w:hint="eastAsia"/>
          <w:szCs w:val="20"/>
          <w:lang w:val="en-GB" w:eastAsia="zh-CN"/>
        </w:rPr>
        <w:t xml:space="preserve"> [3]</w:t>
      </w:r>
      <w:r w:rsidR="0047496B">
        <w:rPr>
          <w:rFonts w:eastAsiaTheme="minorEastAsia" w:hint="eastAsia"/>
          <w:szCs w:val="20"/>
          <w:lang w:val="en-GB" w:eastAsia="zh-CN"/>
        </w:rPr>
        <w:t xml:space="preserve">, </w:t>
      </w:r>
      <w:r w:rsidR="00E7181C">
        <w:rPr>
          <w:rFonts w:eastAsiaTheme="minorEastAsia"/>
          <w:szCs w:val="20"/>
          <w:lang w:val="en-GB" w:eastAsia="zh-CN"/>
        </w:rPr>
        <w:t>resource</w:t>
      </w:r>
      <w:r w:rsidR="00E7181C">
        <w:rPr>
          <w:rFonts w:eastAsiaTheme="minorEastAsia" w:hint="eastAsia"/>
          <w:szCs w:val="20"/>
          <w:lang w:val="en-GB" w:eastAsia="zh-CN"/>
        </w:rPr>
        <w:t xml:space="preserve"> set level aggregation</w:t>
      </w:r>
      <w:r w:rsidR="00AE68D5">
        <w:rPr>
          <w:rFonts w:eastAsiaTheme="minorEastAsia" w:hint="eastAsia"/>
          <w:szCs w:val="20"/>
          <w:lang w:val="en-GB" w:eastAsia="zh-CN"/>
        </w:rPr>
        <w:t xml:space="preserve"> is supported for SRS </w:t>
      </w:r>
      <w:r w:rsidR="00AE68D5">
        <w:rPr>
          <w:rFonts w:eastAsiaTheme="minorEastAsia"/>
          <w:szCs w:val="20"/>
          <w:lang w:val="en-GB" w:eastAsia="zh-CN"/>
        </w:rPr>
        <w:t>bandwidth</w:t>
      </w:r>
      <w:r w:rsidR="00AE68D5">
        <w:rPr>
          <w:rFonts w:eastAsiaTheme="minorEastAsia" w:hint="eastAsia"/>
          <w:szCs w:val="20"/>
          <w:lang w:val="en-GB" w:eastAsia="zh-CN"/>
        </w:rPr>
        <w:t xml:space="preserve"> aggregation across two or three carriers</w:t>
      </w:r>
      <w:r w:rsidR="00E7181C">
        <w:rPr>
          <w:rFonts w:eastAsiaTheme="minorEastAsia" w:hint="eastAsia"/>
          <w:szCs w:val="20"/>
          <w:lang w:val="en-GB" w:eastAsia="zh-CN"/>
        </w:rPr>
        <w:t xml:space="preserve">, </w:t>
      </w:r>
      <w:r w:rsidR="00D31D64">
        <w:rPr>
          <w:rFonts w:eastAsiaTheme="minorEastAsia" w:hint="eastAsia"/>
          <w:szCs w:val="20"/>
          <w:lang w:val="en-GB" w:eastAsia="zh-CN"/>
        </w:rPr>
        <w:t xml:space="preserve">and </w:t>
      </w:r>
      <w:r w:rsidR="00E7181C">
        <w:rPr>
          <w:rFonts w:eastAsiaTheme="minorEastAsia" w:hint="eastAsia"/>
          <w:szCs w:val="20"/>
          <w:lang w:val="en-GB" w:eastAsia="zh-CN"/>
        </w:rPr>
        <w:t xml:space="preserve">which SRS resource of the two or three carrier is aggregated </w:t>
      </w:r>
      <w:r w:rsidR="00D31D64">
        <w:rPr>
          <w:rFonts w:eastAsiaTheme="minorEastAsia" w:hint="eastAsia"/>
          <w:szCs w:val="20"/>
          <w:lang w:val="en-GB" w:eastAsia="zh-CN"/>
        </w:rPr>
        <w:t xml:space="preserve">depends on for which two or three SRS resource that the conditions are satisfied. </w:t>
      </w:r>
    </w:p>
    <w:tbl>
      <w:tblPr>
        <w:tblStyle w:val="a7"/>
        <w:tblW w:w="0" w:type="auto"/>
        <w:tblInd w:w="108" w:type="dxa"/>
        <w:tblLook w:val="04A0" w:firstRow="1" w:lastRow="0" w:firstColumn="1" w:lastColumn="0" w:noHBand="0" w:noVBand="1"/>
      </w:tblPr>
      <w:tblGrid>
        <w:gridCol w:w="9072"/>
      </w:tblGrid>
      <w:tr w:rsidR="005135AB" w:rsidTr="005135AB">
        <w:tc>
          <w:tcPr>
            <w:tcW w:w="9072" w:type="dxa"/>
          </w:tcPr>
          <w:p w:rsidR="005135AB" w:rsidRPr="005135AB" w:rsidRDefault="005135AB" w:rsidP="005135AB">
            <w:pPr>
              <w:widowControl w:val="0"/>
              <w:snapToGrid w:val="0"/>
              <w:spacing w:line="300" w:lineRule="auto"/>
              <w:jc w:val="both"/>
              <w:rPr>
                <w:rFonts w:eastAsia="宋体"/>
                <w:b/>
                <w:bCs/>
                <w:kern w:val="2"/>
                <w:sz w:val="21"/>
                <w:szCs w:val="21"/>
                <w:lang w:eastAsia="zh-CN"/>
              </w:rPr>
            </w:pPr>
            <w:r w:rsidRPr="005135AB">
              <w:rPr>
                <w:rFonts w:eastAsia="宋体"/>
                <w:b/>
                <w:bCs/>
                <w:kern w:val="2"/>
                <w:sz w:val="21"/>
                <w:szCs w:val="21"/>
                <w:highlight w:val="green"/>
                <w:lang w:eastAsia="zh-CN"/>
              </w:rPr>
              <w:t>Agreement (RAN1#113)</w:t>
            </w:r>
          </w:p>
          <w:p w:rsidR="005135AB" w:rsidRPr="005135AB" w:rsidRDefault="005135AB" w:rsidP="005135AB">
            <w:pPr>
              <w:widowControl w:val="0"/>
              <w:snapToGrid w:val="0"/>
              <w:spacing w:line="300" w:lineRule="auto"/>
              <w:jc w:val="both"/>
              <w:rPr>
                <w:rFonts w:eastAsia="宋体"/>
                <w:kern w:val="2"/>
                <w:sz w:val="21"/>
                <w:szCs w:val="21"/>
                <w:lang w:eastAsia="zh-CN"/>
              </w:rPr>
            </w:pPr>
            <w:r w:rsidRPr="005135AB">
              <w:rPr>
                <w:rFonts w:eastAsia="宋体"/>
                <w:kern w:val="2"/>
                <w:sz w:val="21"/>
                <w:szCs w:val="21"/>
                <w:lang w:eastAsia="zh-CN"/>
              </w:rPr>
              <w:t>For SRS bandwidth aggregation across two or three carriers, support</w:t>
            </w:r>
          </w:p>
          <w:p w:rsidR="005135AB" w:rsidRPr="005135AB" w:rsidRDefault="005135AB" w:rsidP="005135AB">
            <w:pPr>
              <w:widowControl w:val="0"/>
              <w:numPr>
                <w:ilvl w:val="0"/>
                <w:numId w:val="8"/>
              </w:numPr>
              <w:snapToGrid w:val="0"/>
              <w:spacing w:line="300" w:lineRule="auto"/>
              <w:contextualSpacing/>
              <w:jc w:val="both"/>
              <w:rPr>
                <w:rFonts w:eastAsia="宋体"/>
                <w:bCs/>
                <w:kern w:val="2"/>
                <w:sz w:val="21"/>
                <w:szCs w:val="21"/>
                <w:lang w:eastAsia="zh-CN"/>
              </w:rPr>
            </w:pPr>
            <w:r w:rsidRPr="005135AB">
              <w:rPr>
                <w:rFonts w:eastAsia="宋体"/>
                <w:bCs/>
                <w:kern w:val="2"/>
                <w:sz w:val="21"/>
                <w:szCs w:val="21"/>
                <w:lang w:eastAsia="zh-CN"/>
              </w:rPr>
              <w:t xml:space="preserve">Option 2: Per SRS resource set basis. </w:t>
            </w:r>
          </w:p>
          <w:p w:rsidR="005135AB" w:rsidRPr="005135AB" w:rsidRDefault="005135AB" w:rsidP="005135AB">
            <w:pPr>
              <w:widowControl w:val="0"/>
              <w:numPr>
                <w:ilvl w:val="1"/>
                <w:numId w:val="8"/>
              </w:numPr>
              <w:snapToGrid w:val="0"/>
              <w:spacing w:line="300" w:lineRule="auto"/>
              <w:contextualSpacing/>
              <w:jc w:val="both"/>
              <w:textAlignment w:val="baseline"/>
              <w:rPr>
                <w:rFonts w:eastAsia="宋体"/>
                <w:bCs/>
                <w:sz w:val="21"/>
                <w:szCs w:val="21"/>
                <w:lang w:val="en-GB"/>
              </w:rPr>
            </w:pPr>
            <w:proofErr w:type="gramStart"/>
            <w:r w:rsidRPr="005135AB">
              <w:rPr>
                <w:rFonts w:eastAsia="宋体"/>
                <w:bCs/>
                <w:sz w:val="21"/>
                <w:szCs w:val="21"/>
                <w:lang w:val="en-GB"/>
              </w:rPr>
              <w:t xml:space="preserve">Support new </w:t>
            </w:r>
            <w:proofErr w:type="spellStart"/>
            <w:r w:rsidRPr="005135AB">
              <w:rPr>
                <w:rFonts w:eastAsia="宋体"/>
                <w:bCs/>
                <w:sz w:val="21"/>
                <w:szCs w:val="21"/>
                <w:lang w:val="en-GB"/>
              </w:rPr>
              <w:t>sign</w:t>
            </w:r>
            <w:r w:rsidRPr="005135AB">
              <w:rPr>
                <w:rFonts w:eastAsia="宋体"/>
                <w:bCs/>
                <w:sz w:val="21"/>
                <w:szCs w:val="21"/>
                <w:lang w:val="en-GB" w:eastAsia="zh-CN"/>
              </w:rPr>
              <w:t>a</w:t>
            </w:r>
            <w:r w:rsidRPr="005135AB">
              <w:rPr>
                <w:rFonts w:eastAsia="宋体"/>
                <w:bCs/>
                <w:sz w:val="21"/>
                <w:szCs w:val="21"/>
                <w:lang w:val="en-GB"/>
              </w:rPr>
              <w:t>ling</w:t>
            </w:r>
            <w:proofErr w:type="spellEnd"/>
            <w:r w:rsidRPr="005135AB">
              <w:rPr>
                <w:rFonts w:eastAsia="宋体"/>
                <w:bCs/>
                <w:sz w:val="21"/>
                <w:szCs w:val="21"/>
                <w:lang w:val="en-GB"/>
              </w:rPr>
              <w:t xml:space="preserve"> to indicate which SRS resource set</w:t>
            </w:r>
            <w:r w:rsidRPr="005135AB">
              <w:rPr>
                <w:rFonts w:eastAsia="宋体"/>
                <w:bCs/>
                <w:sz w:val="21"/>
                <w:szCs w:val="21"/>
                <w:lang w:val="en-GB" w:eastAsia="zh-CN"/>
              </w:rPr>
              <w:t>s</w:t>
            </w:r>
            <w:r w:rsidRPr="005135AB">
              <w:rPr>
                <w:rFonts w:eastAsia="宋体"/>
                <w:bCs/>
                <w:sz w:val="21"/>
                <w:szCs w:val="21"/>
                <w:lang w:val="en-GB"/>
              </w:rPr>
              <w:t xml:space="preserve"> across carriers are</w:t>
            </w:r>
            <w:proofErr w:type="gramEnd"/>
            <w:r w:rsidRPr="005135AB">
              <w:rPr>
                <w:rFonts w:eastAsia="宋体"/>
                <w:bCs/>
                <w:sz w:val="21"/>
                <w:szCs w:val="21"/>
                <w:lang w:val="en-GB"/>
              </w:rPr>
              <w:t xml:space="preserve"> linked. </w:t>
            </w:r>
          </w:p>
          <w:p w:rsidR="005135AB" w:rsidRPr="005135AB" w:rsidRDefault="005135AB" w:rsidP="005135AB">
            <w:pPr>
              <w:widowControl w:val="0"/>
              <w:numPr>
                <w:ilvl w:val="1"/>
                <w:numId w:val="8"/>
              </w:numPr>
              <w:snapToGrid w:val="0"/>
              <w:spacing w:line="300" w:lineRule="auto"/>
              <w:contextualSpacing/>
              <w:jc w:val="both"/>
              <w:textAlignment w:val="baseline"/>
              <w:rPr>
                <w:rFonts w:eastAsia="宋体"/>
                <w:bCs/>
                <w:sz w:val="21"/>
                <w:szCs w:val="21"/>
                <w:lang w:val="en-GB"/>
              </w:rPr>
            </w:pPr>
            <w:r w:rsidRPr="005135AB">
              <w:rPr>
                <w:rFonts w:eastAsia="宋体"/>
                <w:bCs/>
                <w:sz w:val="21"/>
                <w:szCs w:val="21"/>
                <w:lang w:val="en-GB"/>
              </w:rPr>
              <w:t xml:space="preserve">It is assumed that the SRS resources across the linked SRS resource sets are linked if </w:t>
            </w:r>
            <w:r w:rsidRPr="005135AB">
              <w:rPr>
                <w:rFonts w:eastAsia="宋体"/>
                <w:bCs/>
                <w:sz w:val="21"/>
                <w:szCs w:val="21"/>
                <w:lang w:val="en-GB"/>
              </w:rPr>
              <w:lastRenderedPageBreak/>
              <w:t xml:space="preserve">the conditions are satisfied. For the non-linked SRS resource sets, no aggregation is assumed even if the conditions are satisfied. </w:t>
            </w:r>
          </w:p>
        </w:tc>
      </w:tr>
    </w:tbl>
    <w:p w:rsidR="009408FB" w:rsidRDefault="00431BC8"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lastRenderedPageBreak/>
        <w:t>Within these conditions,</w:t>
      </w:r>
      <w:r w:rsidR="009408FB">
        <w:rPr>
          <w:rFonts w:eastAsiaTheme="minorEastAsia" w:hint="eastAsia"/>
          <w:szCs w:val="20"/>
          <w:lang w:val="en-GB" w:eastAsia="zh-CN"/>
        </w:rPr>
        <w:t xml:space="preserve"> the </w:t>
      </w:r>
      <w:r w:rsidR="009408FB" w:rsidRPr="00E22F12">
        <w:rPr>
          <w:rFonts w:eastAsiaTheme="minorEastAsia" w:hint="eastAsia"/>
          <w:szCs w:val="20"/>
          <w:highlight w:val="yellow"/>
          <w:lang w:val="en-GB" w:eastAsia="zh-CN"/>
        </w:rPr>
        <w:t>spatial relation</w:t>
      </w:r>
      <w:r w:rsidR="009408FB">
        <w:rPr>
          <w:rFonts w:eastAsiaTheme="minorEastAsia" w:hint="eastAsia"/>
          <w:szCs w:val="20"/>
          <w:lang w:val="en-GB" w:eastAsia="zh-CN"/>
        </w:rPr>
        <w:t xml:space="preserve"> is also o</w:t>
      </w:r>
      <w:r>
        <w:rPr>
          <w:rFonts w:eastAsiaTheme="minorEastAsia" w:hint="eastAsia"/>
          <w:szCs w:val="20"/>
          <w:lang w:val="en-GB" w:eastAsia="zh-CN"/>
        </w:rPr>
        <w:t xml:space="preserve">ne component </w:t>
      </w:r>
      <w:r w:rsidR="009408FB">
        <w:rPr>
          <w:rFonts w:eastAsiaTheme="minorEastAsia" w:hint="eastAsia"/>
          <w:szCs w:val="20"/>
          <w:lang w:val="en-GB" w:eastAsia="zh-CN"/>
        </w:rPr>
        <w:t xml:space="preserve">to decide whether the SRS </w:t>
      </w:r>
      <w:r w:rsidR="00E22F12">
        <w:rPr>
          <w:rFonts w:eastAsiaTheme="minorEastAsia"/>
          <w:szCs w:val="20"/>
          <w:lang w:val="en-GB" w:eastAsia="zh-CN"/>
        </w:rPr>
        <w:t>resources are</w:t>
      </w:r>
      <w:r w:rsidR="009408FB">
        <w:rPr>
          <w:rFonts w:eastAsiaTheme="minorEastAsia" w:hint="eastAsia"/>
          <w:szCs w:val="20"/>
          <w:lang w:val="en-GB" w:eastAsia="zh-CN"/>
        </w:rPr>
        <w:t xml:space="preserve"> aggregated</w:t>
      </w:r>
      <w:r w:rsidR="00E22F12">
        <w:rPr>
          <w:rFonts w:eastAsiaTheme="minorEastAsia" w:hint="eastAsia"/>
          <w:szCs w:val="20"/>
          <w:lang w:val="en-GB" w:eastAsia="zh-CN"/>
        </w:rPr>
        <w:t xml:space="preserve"> [4]</w:t>
      </w:r>
      <w:r w:rsidR="009408FB">
        <w:rPr>
          <w:rFonts w:eastAsiaTheme="minorEastAsia" w:hint="eastAsia"/>
          <w:szCs w:val="20"/>
          <w:lang w:val="en-GB" w:eastAsia="zh-CN"/>
        </w:rPr>
        <w:t xml:space="preserve">. </w:t>
      </w:r>
    </w:p>
    <w:tbl>
      <w:tblPr>
        <w:tblStyle w:val="a7"/>
        <w:tblW w:w="0" w:type="auto"/>
        <w:tblInd w:w="108" w:type="dxa"/>
        <w:tblLook w:val="04A0" w:firstRow="1" w:lastRow="0" w:firstColumn="1" w:lastColumn="0" w:noHBand="0" w:noVBand="1"/>
      </w:tblPr>
      <w:tblGrid>
        <w:gridCol w:w="9072"/>
      </w:tblGrid>
      <w:tr w:rsidR="00E22F12" w:rsidTr="00E22F12">
        <w:tc>
          <w:tcPr>
            <w:tcW w:w="9072" w:type="dxa"/>
          </w:tcPr>
          <w:p w:rsidR="00E22F12" w:rsidRPr="00E22F12" w:rsidRDefault="00E22F12" w:rsidP="00E22F12">
            <w:pPr>
              <w:widowControl w:val="0"/>
              <w:snapToGrid w:val="0"/>
              <w:spacing w:line="300" w:lineRule="auto"/>
              <w:jc w:val="both"/>
              <w:rPr>
                <w:rFonts w:eastAsia="宋体"/>
                <w:b/>
                <w:bCs/>
                <w:kern w:val="2"/>
                <w:sz w:val="21"/>
                <w:szCs w:val="21"/>
                <w:lang w:eastAsia="zh-CN"/>
              </w:rPr>
            </w:pPr>
            <w:r w:rsidRPr="00E22F12">
              <w:rPr>
                <w:rFonts w:eastAsia="宋体"/>
                <w:b/>
                <w:bCs/>
                <w:kern w:val="2"/>
                <w:sz w:val="21"/>
                <w:szCs w:val="21"/>
                <w:highlight w:val="green"/>
                <w:lang w:eastAsia="zh-CN"/>
              </w:rPr>
              <w:t>Agreement (RAN1#112)</w:t>
            </w:r>
          </w:p>
          <w:p w:rsidR="00E22F12" w:rsidRPr="00E22F12" w:rsidRDefault="00E22F12" w:rsidP="00E22F12">
            <w:pPr>
              <w:widowControl w:val="0"/>
              <w:snapToGrid w:val="0"/>
              <w:spacing w:line="300" w:lineRule="auto"/>
              <w:jc w:val="both"/>
              <w:rPr>
                <w:rFonts w:eastAsia="宋体"/>
                <w:kern w:val="2"/>
                <w:sz w:val="21"/>
                <w:szCs w:val="21"/>
                <w:lang w:eastAsia="zh-CN"/>
              </w:rPr>
            </w:pPr>
            <w:r w:rsidRPr="00E22F12">
              <w:rPr>
                <w:rFonts w:eastAsia="宋体"/>
                <w:kern w:val="2"/>
                <w:sz w:val="21"/>
                <w:szCs w:val="21"/>
                <w:lang w:eastAsia="zh-CN"/>
              </w:rPr>
              <w:t>To enable SRS bandwi</w:t>
            </w:r>
            <w:r w:rsidRPr="00E22F12">
              <w:rPr>
                <w:rFonts w:eastAsia="宋体" w:hint="eastAsia"/>
                <w:kern w:val="2"/>
                <w:sz w:val="21"/>
                <w:szCs w:val="21"/>
                <w:lang w:eastAsia="zh-CN"/>
              </w:rPr>
              <w:t>d</w:t>
            </w:r>
            <w:r w:rsidRPr="00E22F12">
              <w:rPr>
                <w:rFonts w:eastAsia="宋体"/>
                <w:kern w:val="2"/>
                <w:sz w:val="21"/>
                <w:szCs w:val="21"/>
                <w:lang w:eastAsia="zh-CN"/>
              </w:rPr>
              <w:t>th aggregation between SRS in two or three carriers, the following conditions should be satisfied for the aggregated SRS resources across the aggregated carriers</w:t>
            </w:r>
          </w:p>
          <w:p w:rsidR="00E22F12" w:rsidRPr="00E22F12" w:rsidRDefault="00E22F12" w:rsidP="00E22F12">
            <w:pPr>
              <w:widowControl w:val="0"/>
              <w:numPr>
                <w:ilvl w:val="0"/>
                <w:numId w:val="8"/>
              </w:numPr>
              <w:snapToGrid w:val="0"/>
              <w:spacing w:line="300" w:lineRule="auto"/>
              <w:contextualSpacing/>
              <w:jc w:val="both"/>
              <w:rPr>
                <w:rFonts w:eastAsia="宋体"/>
                <w:kern w:val="2"/>
                <w:sz w:val="21"/>
                <w:szCs w:val="21"/>
                <w:lang w:eastAsia="zh-CN"/>
              </w:rPr>
            </w:pPr>
            <w:r w:rsidRPr="00E22F12">
              <w:rPr>
                <w:rFonts w:eastAsia="宋体"/>
                <w:bCs/>
                <w:iCs/>
                <w:kern w:val="2"/>
                <w:sz w:val="21"/>
                <w:szCs w:val="21"/>
                <w:lang w:eastAsia="zh-CN"/>
              </w:rPr>
              <w:t>In the same slot, in same symbols, from the same antenna, this implies</w:t>
            </w:r>
          </w:p>
          <w:p w:rsidR="00E22F12" w:rsidRPr="00E22F12" w:rsidRDefault="00E22F12" w:rsidP="00E22F12">
            <w:pPr>
              <w:widowControl w:val="0"/>
              <w:numPr>
                <w:ilvl w:val="1"/>
                <w:numId w:val="8"/>
              </w:numPr>
              <w:snapToGrid w:val="0"/>
              <w:spacing w:line="300" w:lineRule="auto"/>
              <w:contextualSpacing/>
              <w:jc w:val="both"/>
              <w:rPr>
                <w:rFonts w:eastAsia="宋体"/>
                <w:kern w:val="2"/>
                <w:sz w:val="21"/>
                <w:szCs w:val="21"/>
                <w:lang w:eastAsia="zh-CN"/>
              </w:rPr>
            </w:pPr>
            <w:r w:rsidRPr="00E22F12">
              <w:rPr>
                <w:rFonts w:eastAsia="宋体"/>
                <w:kern w:val="2"/>
                <w:sz w:val="21"/>
                <w:szCs w:val="21"/>
                <w:lang w:eastAsia="zh-CN"/>
              </w:rPr>
              <w:t xml:space="preserve">FFS: The same </w:t>
            </w:r>
            <w:proofErr w:type="spellStart"/>
            <w:r w:rsidRPr="00E22F12">
              <w:rPr>
                <w:rFonts w:eastAsia="宋体"/>
                <w:kern w:val="2"/>
                <w:sz w:val="21"/>
                <w:szCs w:val="21"/>
                <w:lang w:eastAsia="zh-CN"/>
              </w:rPr>
              <w:t>gNB</w:t>
            </w:r>
            <w:proofErr w:type="spellEnd"/>
            <w:r w:rsidRPr="00E22F12">
              <w:rPr>
                <w:rFonts w:eastAsia="宋体"/>
                <w:kern w:val="2"/>
                <w:sz w:val="21"/>
                <w:szCs w:val="21"/>
                <w:lang w:eastAsia="zh-CN"/>
              </w:rPr>
              <w:t xml:space="preserve"> Rx TEG and the same UE </w:t>
            </w:r>
            <w:proofErr w:type="spellStart"/>
            <w:r w:rsidRPr="00E22F12">
              <w:rPr>
                <w:rFonts w:eastAsia="宋体"/>
                <w:kern w:val="2"/>
                <w:sz w:val="21"/>
                <w:szCs w:val="21"/>
                <w:lang w:eastAsia="zh-CN"/>
              </w:rPr>
              <w:t>Tx</w:t>
            </w:r>
            <w:proofErr w:type="spellEnd"/>
            <w:r w:rsidRPr="00E22F12">
              <w:rPr>
                <w:rFonts w:eastAsia="宋体"/>
                <w:kern w:val="2"/>
                <w:sz w:val="21"/>
                <w:szCs w:val="21"/>
                <w:lang w:eastAsia="zh-CN"/>
              </w:rPr>
              <w:t xml:space="preserve"> TEG</w:t>
            </w:r>
          </w:p>
          <w:p w:rsidR="00E22F12" w:rsidRPr="00E22F12" w:rsidRDefault="00E22F12" w:rsidP="00E22F12">
            <w:pPr>
              <w:widowControl w:val="0"/>
              <w:numPr>
                <w:ilvl w:val="1"/>
                <w:numId w:val="8"/>
              </w:numPr>
              <w:snapToGrid w:val="0"/>
              <w:spacing w:line="300" w:lineRule="auto"/>
              <w:contextualSpacing/>
              <w:jc w:val="both"/>
              <w:rPr>
                <w:rFonts w:eastAsia="宋体"/>
                <w:bCs/>
                <w:iCs/>
                <w:sz w:val="21"/>
                <w:szCs w:val="21"/>
                <w:highlight w:val="yellow"/>
                <w:lang w:val="en-GB"/>
              </w:rPr>
            </w:pPr>
            <w:r w:rsidRPr="00E22F12">
              <w:rPr>
                <w:rFonts w:eastAsia="宋体"/>
                <w:bCs/>
                <w:iCs/>
                <w:sz w:val="21"/>
                <w:szCs w:val="21"/>
                <w:highlight w:val="yellow"/>
                <w:lang w:val="en-GB"/>
              </w:rPr>
              <w:t>The same spatial relation</w:t>
            </w:r>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 xml:space="preserve">The same </w:t>
            </w:r>
            <w:proofErr w:type="spellStart"/>
            <w:r w:rsidRPr="00E22F12">
              <w:rPr>
                <w:rFonts w:eastAsia="宋体" w:hint="eastAsia"/>
                <w:i/>
                <w:kern w:val="2"/>
                <w:sz w:val="21"/>
                <w:szCs w:val="21"/>
                <w:lang w:eastAsia="zh-CN"/>
              </w:rPr>
              <w:t>startPosition</w:t>
            </w:r>
            <w:proofErr w:type="spellEnd"/>
            <w:r w:rsidRPr="00E22F12">
              <w:rPr>
                <w:rFonts w:eastAsia="宋体" w:hint="eastAsia"/>
                <w:i/>
                <w:kern w:val="2"/>
                <w:sz w:val="21"/>
                <w:szCs w:val="21"/>
                <w:lang w:eastAsia="zh-CN"/>
              </w:rPr>
              <w:t xml:space="preserve">, </w:t>
            </w:r>
            <w:proofErr w:type="spellStart"/>
            <w:r w:rsidRPr="00E22F12">
              <w:rPr>
                <w:rFonts w:eastAsia="宋体" w:hint="eastAsia"/>
                <w:i/>
                <w:kern w:val="2"/>
                <w:sz w:val="21"/>
                <w:szCs w:val="21"/>
                <w:lang w:eastAsia="zh-CN"/>
              </w:rPr>
              <w:t>nrofSymbols</w:t>
            </w:r>
            <w:proofErr w:type="spellEnd"/>
          </w:p>
          <w:p w:rsidR="00E22F12" w:rsidRPr="00E22F12" w:rsidRDefault="00E22F12" w:rsidP="00E22F12">
            <w:pPr>
              <w:widowControl w:val="0"/>
              <w:numPr>
                <w:ilvl w:val="0"/>
                <w:numId w:val="8"/>
              </w:numPr>
              <w:snapToGrid w:val="0"/>
              <w:spacing w:line="300" w:lineRule="auto"/>
              <w:contextualSpacing/>
              <w:jc w:val="both"/>
              <w:rPr>
                <w:rFonts w:eastAsia="宋体"/>
                <w:kern w:val="2"/>
                <w:sz w:val="21"/>
                <w:szCs w:val="21"/>
                <w:lang w:eastAsia="zh-CN"/>
              </w:rPr>
            </w:pPr>
            <w:r w:rsidRPr="00E22F12">
              <w:rPr>
                <w:rFonts w:eastAsia="宋体"/>
                <w:kern w:val="2"/>
                <w:sz w:val="21"/>
                <w:szCs w:val="21"/>
                <w:lang w:eastAsia="zh-CN"/>
              </w:rPr>
              <w:t xml:space="preserve">FFS: </w:t>
            </w:r>
            <w:proofErr w:type="spellStart"/>
            <w:r w:rsidRPr="00E22F12">
              <w:rPr>
                <w:rFonts w:eastAsia="宋体" w:hint="eastAsia"/>
                <w:i/>
                <w:kern w:val="2"/>
                <w:sz w:val="21"/>
                <w:szCs w:val="21"/>
                <w:lang w:eastAsia="zh-CN"/>
              </w:rPr>
              <w:t>periodicityAndOffset</w:t>
            </w:r>
            <w:proofErr w:type="spellEnd"/>
            <w:r w:rsidRPr="00E22F12">
              <w:rPr>
                <w:rFonts w:eastAsia="宋体" w:hint="eastAsia"/>
                <w:i/>
                <w:kern w:val="2"/>
                <w:sz w:val="21"/>
                <w:szCs w:val="21"/>
                <w:lang w:eastAsia="zh-CN"/>
              </w:rPr>
              <w:t xml:space="preserve">, </w:t>
            </w:r>
            <w:r w:rsidRPr="00E22F12">
              <w:rPr>
                <w:rFonts w:eastAsia="宋体" w:hint="eastAsia"/>
                <w:kern w:val="2"/>
                <w:sz w:val="21"/>
                <w:szCs w:val="21"/>
                <w:lang w:eastAsia="zh-CN"/>
              </w:rPr>
              <w:t>and</w:t>
            </w:r>
            <w:r w:rsidRPr="00E22F12">
              <w:rPr>
                <w:rFonts w:eastAsia="宋体" w:hint="eastAsia"/>
                <w:i/>
                <w:kern w:val="2"/>
                <w:sz w:val="21"/>
                <w:szCs w:val="21"/>
                <w:lang w:eastAsia="zh-CN"/>
              </w:rPr>
              <w:t xml:space="preserve"> </w:t>
            </w:r>
            <w:proofErr w:type="spellStart"/>
            <w:r w:rsidRPr="00E22F12">
              <w:rPr>
                <w:rFonts w:eastAsia="宋体" w:hint="eastAsia"/>
                <w:i/>
                <w:kern w:val="2"/>
                <w:sz w:val="21"/>
                <w:szCs w:val="21"/>
                <w:lang w:eastAsia="zh-CN"/>
              </w:rPr>
              <w:t>slotOffset</w:t>
            </w:r>
            <w:proofErr w:type="spellEnd"/>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The same numerology, i.e. the same CP and SCS</w:t>
            </w:r>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The same or different bandwidths</w:t>
            </w:r>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The same comb size</w:t>
            </w:r>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 xml:space="preserve">FFS: The same number of SRS resource sets and resources </w:t>
            </w:r>
          </w:p>
          <w:p w:rsidR="00E22F12" w:rsidRPr="00E22F12" w:rsidRDefault="00E22F12" w:rsidP="00E22F12">
            <w:pPr>
              <w:widowControl w:val="0"/>
              <w:numPr>
                <w:ilvl w:val="0"/>
                <w:numId w:val="8"/>
              </w:numPr>
              <w:snapToGrid w:val="0"/>
              <w:spacing w:line="300" w:lineRule="auto"/>
              <w:contextualSpacing/>
              <w:jc w:val="both"/>
              <w:rPr>
                <w:rFonts w:eastAsia="宋体"/>
                <w:bCs/>
                <w:iCs/>
                <w:sz w:val="21"/>
                <w:szCs w:val="21"/>
                <w:lang w:val="en-GB"/>
              </w:rPr>
            </w:pPr>
            <w:r w:rsidRPr="00E22F12">
              <w:rPr>
                <w:rFonts w:eastAsia="宋体"/>
                <w:bCs/>
                <w:iCs/>
                <w:sz w:val="21"/>
                <w:szCs w:val="21"/>
                <w:lang w:val="en-GB"/>
              </w:rPr>
              <w:t xml:space="preserve">The same </w:t>
            </w:r>
            <w:proofErr w:type="spellStart"/>
            <w:r w:rsidRPr="00E22F12">
              <w:rPr>
                <w:rFonts w:eastAsia="宋体"/>
                <w:bCs/>
                <w:iCs/>
                <w:sz w:val="21"/>
                <w:szCs w:val="21"/>
                <w:lang w:val="en-GB"/>
              </w:rPr>
              <w:t>Tx</w:t>
            </w:r>
            <w:proofErr w:type="spellEnd"/>
            <w:r w:rsidRPr="00E22F12">
              <w:rPr>
                <w:rFonts w:eastAsia="宋体"/>
                <w:bCs/>
                <w:iCs/>
                <w:sz w:val="21"/>
                <w:szCs w:val="21"/>
                <w:lang w:val="en-GB"/>
              </w:rPr>
              <w:t xml:space="preserve"> PSD (power per subcarrier)</w:t>
            </w:r>
          </w:p>
          <w:p w:rsidR="00E22F12" w:rsidRPr="00E22F12" w:rsidRDefault="00E22F12" w:rsidP="00E22F12">
            <w:pPr>
              <w:widowControl w:val="0"/>
              <w:numPr>
                <w:ilvl w:val="1"/>
                <w:numId w:val="8"/>
              </w:numPr>
              <w:snapToGrid w:val="0"/>
              <w:spacing w:line="300" w:lineRule="auto"/>
              <w:contextualSpacing/>
              <w:jc w:val="both"/>
              <w:rPr>
                <w:rFonts w:eastAsia="宋体"/>
                <w:bCs/>
                <w:iCs/>
                <w:sz w:val="21"/>
                <w:szCs w:val="21"/>
                <w:lang w:val="en-GB"/>
              </w:rPr>
            </w:pPr>
            <w:r w:rsidRPr="00E22F12">
              <w:rPr>
                <w:rFonts w:eastAsia="宋体"/>
                <w:bCs/>
                <w:iCs/>
                <w:sz w:val="21"/>
                <w:szCs w:val="21"/>
                <w:lang w:val="en-GB"/>
              </w:rPr>
              <w:t xml:space="preserve">FFS whether to need the same </w:t>
            </w:r>
            <w:proofErr w:type="spellStart"/>
            <w:r w:rsidRPr="00E22F12">
              <w:rPr>
                <w:rFonts w:eastAsia="宋体"/>
                <w:bCs/>
                <w:iCs/>
                <w:sz w:val="21"/>
                <w:szCs w:val="21"/>
                <w:lang w:val="en-GB"/>
              </w:rPr>
              <w:t>pathloss</w:t>
            </w:r>
            <w:proofErr w:type="spellEnd"/>
            <w:r w:rsidRPr="00E22F12">
              <w:rPr>
                <w:rFonts w:eastAsia="宋体"/>
                <w:bCs/>
                <w:iCs/>
                <w:sz w:val="21"/>
                <w:szCs w:val="21"/>
                <w:lang w:val="en-GB"/>
              </w:rPr>
              <w:t xml:space="preserve"> RS, Po and alpha</w:t>
            </w:r>
          </w:p>
          <w:p w:rsidR="00E22F12" w:rsidRPr="00E22F12" w:rsidRDefault="00E22F12" w:rsidP="00E22F12">
            <w:pPr>
              <w:widowControl w:val="0"/>
              <w:numPr>
                <w:ilvl w:val="1"/>
                <w:numId w:val="8"/>
              </w:numPr>
              <w:snapToGrid w:val="0"/>
              <w:spacing w:line="300" w:lineRule="auto"/>
              <w:contextualSpacing/>
              <w:jc w:val="both"/>
              <w:rPr>
                <w:rFonts w:eastAsia="宋体"/>
                <w:bCs/>
                <w:iCs/>
                <w:sz w:val="21"/>
                <w:szCs w:val="21"/>
                <w:lang w:val="en-GB"/>
              </w:rPr>
            </w:pPr>
            <w:r w:rsidRPr="00E22F12">
              <w:rPr>
                <w:rFonts w:eastAsia="宋体"/>
                <w:bCs/>
                <w:iCs/>
                <w:sz w:val="21"/>
                <w:szCs w:val="21"/>
                <w:lang w:val="en-GB"/>
              </w:rPr>
              <w:t xml:space="preserve">Note: the </w:t>
            </w:r>
            <w:proofErr w:type="spellStart"/>
            <w:r w:rsidRPr="00E22F12">
              <w:rPr>
                <w:rFonts w:eastAsia="宋体"/>
                <w:bCs/>
                <w:iCs/>
                <w:sz w:val="21"/>
                <w:szCs w:val="21"/>
                <w:lang w:val="en-GB"/>
              </w:rPr>
              <w:t>Tx</w:t>
            </w:r>
            <w:proofErr w:type="spellEnd"/>
            <w:r w:rsidRPr="00E22F12">
              <w:rPr>
                <w:rFonts w:eastAsia="宋体"/>
                <w:bCs/>
                <w:iCs/>
                <w:sz w:val="21"/>
                <w:szCs w:val="21"/>
                <w:lang w:val="en-GB"/>
              </w:rPr>
              <w:t xml:space="preserve"> PSD is not captured in RAN1 specifications</w:t>
            </w:r>
          </w:p>
          <w:p w:rsidR="00E22F12" w:rsidRPr="00E22F12" w:rsidRDefault="00E22F12" w:rsidP="00E22F12">
            <w:pPr>
              <w:widowControl w:val="0"/>
              <w:numPr>
                <w:ilvl w:val="0"/>
                <w:numId w:val="8"/>
              </w:numPr>
              <w:snapToGrid w:val="0"/>
              <w:spacing w:line="300" w:lineRule="auto"/>
              <w:contextualSpacing/>
              <w:jc w:val="both"/>
              <w:rPr>
                <w:rFonts w:eastAsia="宋体"/>
                <w:bCs/>
                <w:iCs/>
                <w:sz w:val="21"/>
                <w:szCs w:val="21"/>
                <w:lang w:val="en-GB"/>
              </w:rPr>
            </w:pPr>
            <w:r w:rsidRPr="00E22F12">
              <w:rPr>
                <w:rFonts w:eastAsia="宋体"/>
                <w:bCs/>
                <w:iCs/>
                <w:sz w:val="21"/>
                <w:szCs w:val="21"/>
                <w:lang w:val="en-GB"/>
              </w:rPr>
              <w:t>FFS: SRS with RE-offset configuration which maintains contiguous SRS pattern across aggregated bandwidths even in the presence of guard tones</w:t>
            </w:r>
          </w:p>
          <w:p w:rsidR="00E22F12" w:rsidRPr="00E22F12" w:rsidRDefault="00E22F12" w:rsidP="00E22F12">
            <w:pPr>
              <w:widowControl w:val="0"/>
              <w:numPr>
                <w:ilvl w:val="0"/>
                <w:numId w:val="8"/>
              </w:numPr>
              <w:snapToGrid w:val="0"/>
              <w:spacing w:line="300" w:lineRule="auto"/>
              <w:contextualSpacing/>
              <w:jc w:val="both"/>
              <w:rPr>
                <w:rFonts w:eastAsia="宋体"/>
                <w:bCs/>
                <w:iCs/>
                <w:kern w:val="2"/>
                <w:sz w:val="21"/>
                <w:szCs w:val="21"/>
                <w:lang w:eastAsia="zh-CN"/>
              </w:rPr>
            </w:pPr>
            <w:r w:rsidRPr="00E22F12">
              <w:rPr>
                <w:rFonts w:eastAsia="宋体"/>
                <w:kern w:val="2"/>
                <w:sz w:val="21"/>
                <w:szCs w:val="21"/>
                <w:lang w:eastAsia="zh-CN"/>
              </w:rPr>
              <w:t>Phase continuity between aggregated SRS in different carriers</w:t>
            </w:r>
          </w:p>
        </w:tc>
      </w:tr>
    </w:tbl>
    <w:p w:rsidR="009408FB" w:rsidRDefault="00431BC8"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However</w:t>
      </w:r>
      <w:r w:rsidR="00E22F12">
        <w:rPr>
          <w:rFonts w:eastAsiaTheme="minorEastAsia" w:hint="eastAsia"/>
          <w:szCs w:val="20"/>
          <w:lang w:val="en-GB" w:eastAsia="zh-CN"/>
        </w:rPr>
        <w:t>, according the RRC spec [2], t</w:t>
      </w:r>
      <w:r w:rsidR="00E22F12" w:rsidRPr="00E22F12">
        <w:rPr>
          <w:rFonts w:eastAsiaTheme="minorEastAsia"/>
          <w:szCs w:val="20"/>
          <w:lang w:val="en-GB" w:eastAsia="zh-CN"/>
        </w:rPr>
        <w:t xml:space="preserve">he spatial relationship is indicated in SRS configuration already, so UE knows which aggregated SRS resources have the same spatial relationship. </w:t>
      </w:r>
      <w:r>
        <w:rPr>
          <w:rFonts w:eastAsiaTheme="minorEastAsia" w:hint="eastAsia"/>
          <w:szCs w:val="20"/>
          <w:lang w:val="en-GB" w:eastAsia="zh-CN"/>
        </w:rPr>
        <w:t xml:space="preserve">Besides, </w:t>
      </w:r>
      <w:proofErr w:type="gramStart"/>
      <w:r w:rsidR="00E22F12" w:rsidRPr="00E22F12">
        <w:rPr>
          <w:rFonts w:eastAsiaTheme="minorEastAsia"/>
          <w:szCs w:val="20"/>
          <w:lang w:val="en-GB" w:eastAsia="zh-CN"/>
        </w:rPr>
        <w:t>Since</w:t>
      </w:r>
      <w:proofErr w:type="gramEnd"/>
      <w:r w:rsidR="00E22F12" w:rsidRPr="00E22F12">
        <w:rPr>
          <w:rFonts w:eastAsiaTheme="minorEastAsia"/>
          <w:szCs w:val="20"/>
          <w:lang w:val="en-GB" w:eastAsia="zh-CN"/>
        </w:rPr>
        <w:t xml:space="preserve"> the activation/deactivation is per SRS resource set, and all SRS resources in a set are activated at the same time. When MAC CE activates/deactivates a CA combination, </w:t>
      </w:r>
      <w:r w:rsidR="00E22F12">
        <w:rPr>
          <w:rFonts w:eastAsiaTheme="minorEastAsia" w:hint="eastAsia"/>
          <w:szCs w:val="20"/>
          <w:lang w:val="en-GB" w:eastAsia="zh-CN"/>
        </w:rPr>
        <w:t xml:space="preserve">all </w:t>
      </w:r>
      <w:r w:rsidR="00E22F12" w:rsidRPr="00E22F12">
        <w:rPr>
          <w:rFonts w:eastAsiaTheme="minorEastAsia"/>
          <w:szCs w:val="20"/>
          <w:lang w:val="en-GB" w:eastAsia="zh-CN"/>
        </w:rPr>
        <w:t xml:space="preserve">the linked SRS resources are activated, including the spatial relations, which is known to the UE. So, </w:t>
      </w:r>
      <w:r w:rsidR="00E22F12">
        <w:rPr>
          <w:rFonts w:eastAsiaTheme="minorEastAsia" w:hint="eastAsia"/>
          <w:szCs w:val="20"/>
          <w:lang w:val="en-GB" w:eastAsia="zh-CN"/>
        </w:rPr>
        <w:t xml:space="preserve">from this perspective, there is no need to indicate the </w:t>
      </w:r>
      <w:r w:rsidR="00E22F12">
        <w:rPr>
          <w:rFonts w:eastAsiaTheme="minorEastAsia"/>
          <w:szCs w:val="20"/>
          <w:lang w:val="en-GB" w:eastAsia="zh-CN"/>
        </w:rPr>
        <w:t>spatial</w:t>
      </w:r>
      <w:r w:rsidR="00E22F12">
        <w:rPr>
          <w:rFonts w:eastAsiaTheme="minorEastAsia" w:hint="eastAsia"/>
          <w:szCs w:val="20"/>
          <w:lang w:val="en-GB" w:eastAsia="zh-CN"/>
        </w:rPr>
        <w:t xml:space="preserve"> relation within the MAC CE.</w:t>
      </w:r>
    </w:p>
    <w:p w:rsidR="00607BF0" w:rsidRDefault="00607BF0" w:rsidP="00ED70D3">
      <w:pPr>
        <w:pStyle w:val="a0"/>
        <w:spacing w:beforeLines="100" w:before="240" w:afterLines="100" w:after="240"/>
        <w:rPr>
          <w:rFonts w:eastAsiaTheme="minorEastAsia"/>
          <w:szCs w:val="20"/>
          <w:lang w:val="en-GB" w:eastAsia="zh-CN"/>
        </w:rPr>
      </w:pPr>
      <w:r w:rsidRPr="00D53B50">
        <w:rPr>
          <w:rFonts w:eastAsiaTheme="minorEastAsia" w:hint="eastAsia"/>
          <w:b/>
          <w:szCs w:val="20"/>
          <w:lang w:eastAsia="zh-CN"/>
        </w:rPr>
        <w:t xml:space="preserve">Observation </w:t>
      </w:r>
      <w:r>
        <w:rPr>
          <w:rFonts w:eastAsiaTheme="minorEastAsia" w:hint="eastAsia"/>
          <w:b/>
          <w:szCs w:val="20"/>
          <w:lang w:eastAsia="zh-CN"/>
        </w:rPr>
        <w:t>3</w:t>
      </w:r>
      <w:r w:rsidRPr="00D53B50">
        <w:rPr>
          <w:rFonts w:eastAsiaTheme="minorEastAsia" w:hint="eastAsia"/>
          <w:b/>
          <w:szCs w:val="20"/>
          <w:lang w:eastAsia="zh-CN"/>
        </w:rPr>
        <w:t xml:space="preserve">: </w:t>
      </w:r>
      <w:r w:rsidRPr="00607BF0">
        <w:rPr>
          <w:rFonts w:eastAsiaTheme="minorEastAsia"/>
          <w:b/>
          <w:szCs w:val="20"/>
          <w:lang w:eastAsia="zh-CN"/>
        </w:rPr>
        <w:t>When MAC CE activates/deactivates a CA combination, all the linked SRS resources are activated, including the spatial relations, which is known to the UE</w:t>
      </w:r>
      <w:r w:rsidRPr="00D53B50">
        <w:rPr>
          <w:rFonts w:eastAsiaTheme="minorEastAsia" w:hint="eastAsia"/>
          <w:b/>
          <w:szCs w:val="20"/>
          <w:lang w:eastAsia="zh-CN"/>
        </w:rPr>
        <w:t xml:space="preserve">. </w:t>
      </w:r>
    </w:p>
    <w:p w:rsidR="0040644B" w:rsidRPr="00C435E3" w:rsidRDefault="0040644B" w:rsidP="0040644B">
      <w:pPr>
        <w:pStyle w:val="a0"/>
        <w:spacing w:beforeLines="100" w:before="240" w:afterLines="100" w:after="240"/>
        <w:rPr>
          <w:rFonts w:eastAsiaTheme="minorEastAsia"/>
          <w:b/>
          <w:szCs w:val="20"/>
          <w:lang w:val="en-GB" w:eastAsia="zh-CN"/>
        </w:rPr>
      </w:pPr>
      <w:r w:rsidRPr="00C435E3">
        <w:rPr>
          <w:rFonts w:eastAsiaTheme="minorEastAsia" w:hint="eastAsia"/>
          <w:b/>
          <w:szCs w:val="20"/>
          <w:lang w:val="en-GB" w:eastAsia="zh-CN"/>
        </w:rPr>
        <w:t xml:space="preserve">Proposal </w:t>
      </w:r>
      <w:r w:rsidR="00E97910">
        <w:rPr>
          <w:rFonts w:eastAsiaTheme="minorEastAsia" w:hint="eastAsia"/>
          <w:b/>
          <w:szCs w:val="20"/>
          <w:lang w:val="en-GB" w:eastAsia="zh-CN"/>
        </w:rPr>
        <w:t>4</w:t>
      </w:r>
      <w:r w:rsidRPr="00C435E3">
        <w:rPr>
          <w:rFonts w:eastAsiaTheme="minorEastAsia" w:hint="eastAsia"/>
          <w:b/>
          <w:szCs w:val="20"/>
          <w:lang w:val="en-GB" w:eastAsia="zh-CN"/>
        </w:rPr>
        <w:t>:</w:t>
      </w:r>
      <w:r>
        <w:rPr>
          <w:rFonts w:eastAsiaTheme="minorEastAsia" w:hint="eastAsia"/>
          <w:b/>
          <w:szCs w:val="20"/>
          <w:lang w:val="en-GB" w:eastAsia="zh-CN"/>
        </w:rPr>
        <w:t xml:space="preserve"> </w:t>
      </w:r>
      <w:r w:rsidR="00E22F12">
        <w:rPr>
          <w:rFonts w:eastAsiaTheme="minorEastAsia" w:hint="eastAsia"/>
          <w:b/>
          <w:szCs w:val="20"/>
          <w:lang w:val="en-GB" w:eastAsia="zh-CN"/>
        </w:rPr>
        <w:t xml:space="preserve">From RAN2 perspective, no need to indicate the spatial relation within the SP </w:t>
      </w:r>
      <w:r w:rsidR="00BC34C6">
        <w:rPr>
          <w:rFonts w:eastAsiaTheme="minorEastAsia" w:hint="eastAsia"/>
          <w:b/>
          <w:szCs w:val="20"/>
          <w:lang w:val="en-GB" w:eastAsia="zh-CN"/>
        </w:rPr>
        <w:t xml:space="preserve">positioning </w:t>
      </w:r>
      <w:r w:rsidR="00E22F12">
        <w:rPr>
          <w:rFonts w:eastAsiaTheme="minorEastAsia" w:hint="eastAsia"/>
          <w:b/>
          <w:szCs w:val="20"/>
          <w:lang w:val="en-GB" w:eastAsia="zh-CN"/>
        </w:rPr>
        <w:t>SRS bandwidth aggregation MAC CE</w:t>
      </w:r>
      <w:r w:rsidRPr="00C435E3">
        <w:rPr>
          <w:rFonts w:eastAsiaTheme="minorEastAsia" w:hint="eastAsia"/>
          <w:b/>
          <w:szCs w:val="20"/>
          <w:lang w:val="en-GB" w:eastAsia="zh-CN"/>
        </w:rPr>
        <w:t>.</w:t>
      </w:r>
    </w:p>
    <w:p w:rsidR="00E22F12" w:rsidRDefault="00E22F12" w:rsidP="008A5770">
      <w:pPr>
        <w:pStyle w:val="a0"/>
        <w:spacing w:beforeLines="100" w:before="240" w:afterLines="100" w:after="240"/>
        <w:rPr>
          <w:rFonts w:eastAsiaTheme="minorEastAsia"/>
          <w:lang w:eastAsia="zh-CN"/>
        </w:rPr>
      </w:pPr>
      <w:r>
        <w:rPr>
          <w:rFonts w:eastAsiaTheme="minorEastAsia" w:hint="eastAsia"/>
          <w:lang w:eastAsia="zh-CN"/>
        </w:rPr>
        <w:t xml:space="preserve">However, there is one note in the RAN1 agreement that </w:t>
      </w:r>
      <w:r w:rsidRPr="000C6D5E">
        <w:rPr>
          <w:rFonts w:eastAsia="宋体"/>
          <w:kern w:val="2"/>
          <w:szCs w:val="20"/>
          <w:lang w:eastAsia="zh-CN"/>
        </w:rPr>
        <w:t>the single spatial relation is indicated by the MAC CE for each of two or three aggregated SRS resources</w:t>
      </w:r>
      <w:r>
        <w:rPr>
          <w:rFonts w:eastAsia="宋体" w:hint="eastAsia"/>
          <w:kern w:val="2"/>
          <w:szCs w:val="20"/>
          <w:lang w:eastAsia="zh-CN"/>
        </w:rPr>
        <w:t xml:space="preserve"> and this is different </w:t>
      </w:r>
      <w:r w:rsidR="00FD2B9E">
        <w:rPr>
          <w:rFonts w:eastAsia="宋体" w:hint="eastAsia"/>
          <w:kern w:val="2"/>
          <w:szCs w:val="20"/>
          <w:lang w:eastAsia="zh-CN"/>
        </w:rPr>
        <w:t xml:space="preserve">from </w:t>
      </w:r>
      <w:r>
        <w:rPr>
          <w:rFonts w:eastAsia="宋体" w:hint="eastAsia"/>
          <w:kern w:val="2"/>
          <w:szCs w:val="20"/>
          <w:lang w:eastAsia="zh-CN"/>
        </w:rPr>
        <w:t>RAN2</w:t>
      </w:r>
      <w:r>
        <w:rPr>
          <w:rFonts w:eastAsia="宋体"/>
          <w:kern w:val="2"/>
          <w:szCs w:val="20"/>
          <w:lang w:eastAsia="zh-CN"/>
        </w:rPr>
        <w:t>’</w:t>
      </w:r>
      <w:r>
        <w:rPr>
          <w:rFonts w:eastAsia="宋体" w:hint="eastAsia"/>
          <w:kern w:val="2"/>
          <w:szCs w:val="20"/>
          <w:lang w:eastAsia="zh-CN"/>
        </w:rPr>
        <w:t>s understanding</w:t>
      </w:r>
      <w:r w:rsidRPr="000C6D5E">
        <w:rPr>
          <w:rFonts w:eastAsia="宋体"/>
          <w:kern w:val="2"/>
          <w:szCs w:val="20"/>
          <w:lang w:eastAsia="zh-CN"/>
        </w:rPr>
        <w:t>.</w:t>
      </w:r>
      <w:r>
        <w:rPr>
          <w:rFonts w:eastAsiaTheme="minorEastAsia" w:hint="eastAsia"/>
          <w:lang w:eastAsia="zh-CN"/>
        </w:rPr>
        <w:t xml:space="preserve"> So RAN2 needs to </w:t>
      </w:r>
      <w:r>
        <w:rPr>
          <w:rFonts w:eastAsiaTheme="minorEastAsia"/>
          <w:lang w:eastAsia="zh-CN"/>
        </w:rPr>
        <w:t>further</w:t>
      </w:r>
      <w:r>
        <w:rPr>
          <w:rFonts w:eastAsiaTheme="minorEastAsia" w:hint="eastAsia"/>
          <w:lang w:eastAsia="zh-CN"/>
        </w:rPr>
        <w:t xml:space="preserve"> indicate the RAN2 conclusion to RAN1. </w:t>
      </w:r>
    </w:p>
    <w:p w:rsidR="00E22F12" w:rsidRPr="00C435E3" w:rsidRDefault="00E22F12" w:rsidP="00E22F12">
      <w:pPr>
        <w:pStyle w:val="a0"/>
        <w:spacing w:beforeLines="100" w:before="240" w:afterLines="100" w:after="240"/>
        <w:rPr>
          <w:rFonts w:eastAsiaTheme="minorEastAsia"/>
          <w:b/>
          <w:szCs w:val="20"/>
          <w:lang w:val="en-GB" w:eastAsia="zh-CN"/>
        </w:rPr>
      </w:pPr>
      <w:r w:rsidRPr="00C435E3">
        <w:rPr>
          <w:rFonts w:eastAsiaTheme="minorEastAsia" w:hint="eastAsia"/>
          <w:b/>
          <w:szCs w:val="20"/>
          <w:lang w:val="en-GB" w:eastAsia="zh-CN"/>
        </w:rPr>
        <w:t xml:space="preserve">Proposal </w:t>
      </w:r>
      <w:r>
        <w:rPr>
          <w:rFonts w:eastAsiaTheme="minorEastAsia" w:hint="eastAsia"/>
          <w:b/>
          <w:szCs w:val="20"/>
          <w:lang w:val="en-GB" w:eastAsia="zh-CN"/>
        </w:rPr>
        <w:t>5</w:t>
      </w:r>
      <w:r w:rsidRPr="00C435E3">
        <w:rPr>
          <w:rFonts w:eastAsiaTheme="minorEastAsia" w:hint="eastAsia"/>
          <w:b/>
          <w:szCs w:val="20"/>
          <w:lang w:val="en-GB" w:eastAsia="zh-CN"/>
        </w:rPr>
        <w:t>:</w:t>
      </w:r>
      <w:r>
        <w:rPr>
          <w:rFonts w:eastAsiaTheme="minorEastAsia" w:hint="eastAsia"/>
          <w:b/>
          <w:szCs w:val="20"/>
          <w:lang w:val="en-GB" w:eastAsia="zh-CN"/>
        </w:rPr>
        <w:t xml:space="preserve"> RAN2 send LS to RAN1 to indicate </w:t>
      </w:r>
      <w:r w:rsidR="00C52DDB">
        <w:rPr>
          <w:rFonts w:eastAsiaTheme="minorEastAsia"/>
          <w:b/>
          <w:szCs w:val="20"/>
          <w:lang w:val="en-GB" w:eastAsia="zh-CN"/>
        </w:rPr>
        <w:t>RAN2 understand</w:t>
      </w:r>
      <w:r w:rsidR="00107C74">
        <w:rPr>
          <w:rFonts w:eastAsiaTheme="minorEastAsia" w:hint="eastAsia"/>
          <w:b/>
          <w:szCs w:val="20"/>
          <w:lang w:val="en-GB" w:eastAsia="zh-CN"/>
        </w:rPr>
        <w:t>ing</w:t>
      </w:r>
      <w:r>
        <w:rPr>
          <w:rFonts w:eastAsiaTheme="minorEastAsia" w:hint="eastAsia"/>
          <w:b/>
          <w:szCs w:val="20"/>
          <w:lang w:val="en-GB" w:eastAsia="zh-CN"/>
        </w:rPr>
        <w:t xml:space="preserve"> on whether/how to indicate the spatial relation</w:t>
      </w:r>
      <w:r w:rsidR="00107C74">
        <w:rPr>
          <w:rFonts w:eastAsiaTheme="minorEastAsia" w:hint="eastAsia"/>
          <w:b/>
          <w:szCs w:val="20"/>
          <w:lang w:val="en-GB" w:eastAsia="zh-CN"/>
        </w:rPr>
        <w:t xml:space="preserve"> within the SP positioning SRS bandwidth aggregation activation/deactivation MAC CE</w:t>
      </w:r>
      <w:r w:rsidRPr="00725867">
        <w:rPr>
          <w:rFonts w:eastAsiaTheme="minorEastAsia" w:hint="eastAsia"/>
          <w:b/>
          <w:szCs w:val="20"/>
          <w:lang w:val="en-GB" w:eastAsia="zh-CN"/>
        </w:rPr>
        <w:t>.</w:t>
      </w:r>
    </w:p>
    <w:p w:rsidR="00810389" w:rsidRPr="00381C77" w:rsidRDefault="006F6D27"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Default="004E2713" w:rsidP="008A5770">
      <w:pPr>
        <w:pStyle w:val="a0"/>
        <w:spacing w:beforeLines="100" w:before="240" w:afterLines="100" w:after="240"/>
        <w:rPr>
          <w:rFonts w:eastAsiaTheme="minorEastAsia"/>
          <w:szCs w:val="20"/>
          <w:lang w:eastAsia="zh-CN"/>
        </w:rPr>
      </w:pPr>
      <w:bookmarkStart w:id="5" w:name="OLE_LINK58"/>
      <w:bookmarkStart w:id="6" w:name="OLE_LINK59"/>
      <w:bookmarkStart w:id="7" w:name="OLE_LINK60"/>
      <w:bookmarkStart w:id="8" w:name="OLE_LINK47"/>
      <w:bookmarkStart w:id="9"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F6572C" w:rsidRPr="00F6572C" w:rsidRDefault="00F6572C" w:rsidP="00F6572C">
      <w:pPr>
        <w:pStyle w:val="a0"/>
        <w:spacing w:beforeLines="100" w:before="240" w:afterLines="100" w:after="240"/>
        <w:rPr>
          <w:rFonts w:eastAsiaTheme="minorEastAsia"/>
          <w:b/>
          <w:i/>
          <w:szCs w:val="20"/>
          <w:u w:val="single"/>
          <w:lang w:val="en-GB" w:eastAsia="zh-CN"/>
        </w:rPr>
      </w:pPr>
      <w:r>
        <w:rPr>
          <w:rFonts w:eastAsiaTheme="minorEastAsia" w:hint="eastAsia"/>
          <w:b/>
          <w:i/>
          <w:szCs w:val="20"/>
          <w:u w:val="single"/>
          <w:lang w:val="en-GB" w:eastAsia="zh-CN"/>
        </w:rPr>
        <w:t>RAN2 related issues</w:t>
      </w:r>
      <w:r w:rsidRPr="00F6572C">
        <w:rPr>
          <w:rFonts w:eastAsiaTheme="minorEastAsia" w:hint="eastAsia"/>
          <w:b/>
          <w:i/>
          <w:szCs w:val="20"/>
          <w:u w:val="single"/>
          <w:lang w:val="en-GB" w:eastAsia="zh-CN"/>
        </w:rPr>
        <w:t xml:space="preserve"> </w:t>
      </w:r>
    </w:p>
    <w:p w:rsidR="001F4754" w:rsidRDefault="001F4754" w:rsidP="001F4754">
      <w:pPr>
        <w:pStyle w:val="a0"/>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lastRenderedPageBreak/>
        <w:t xml:space="preserve">Proposal 1: </w:t>
      </w:r>
      <w:r>
        <w:rPr>
          <w:rFonts w:eastAsiaTheme="minorEastAsia" w:hint="eastAsia"/>
          <w:b/>
          <w:szCs w:val="20"/>
          <w:lang w:val="en-GB" w:eastAsia="zh-CN"/>
        </w:rPr>
        <w:t xml:space="preserve">The SRS </w:t>
      </w:r>
      <w:r>
        <w:rPr>
          <w:rFonts w:eastAsiaTheme="minorEastAsia"/>
          <w:b/>
          <w:szCs w:val="20"/>
          <w:lang w:val="en-GB" w:eastAsia="zh-CN"/>
        </w:rPr>
        <w:t>resource</w:t>
      </w:r>
      <w:r>
        <w:rPr>
          <w:rFonts w:eastAsiaTheme="minorEastAsia" w:hint="eastAsia"/>
          <w:b/>
          <w:szCs w:val="20"/>
          <w:lang w:val="en-GB" w:eastAsia="zh-CN"/>
        </w:rPr>
        <w:t xml:space="preserve"> set and the carrier info of the SRS </w:t>
      </w:r>
      <w:r>
        <w:rPr>
          <w:rFonts w:eastAsiaTheme="minorEastAsia"/>
          <w:b/>
          <w:szCs w:val="20"/>
          <w:lang w:val="en-GB" w:eastAsia="zh-CN"/>
        </w:rPr>
        <w:t>resource</w:t>
      </w:r>
      <w:r>
        <w:rPr>
          <w:rFonts w:eastAsiaTheme="minorEastAsia" w:hint="eastAsia"/>
          <w:b/>
          <w:szCs w:val="20"/>
          <w:lang w:val="en-GB" w:eastAsia="zh-CN"/>
        </w:rPr>
        <w:t xml:space="preserve"> set should be included in the SP SRS bandwidth aggregation activation/deactivation MAC CE. </w:t>
      </w:r>
    </w:p>
    <w:p w:rsidR="001F4754" w:rsidRPr="00D53B50" w:rsidRDefault="004B355A" w:rsidP="001F4754">
      <w:pPr>
        <w:pStyle w:val="a0"/>
        <w:spacing w:beforeLines="100" w:before="240" w:afterLines="100" w:after="240"/>
        <w:rPr>
          <w:rFonts w:eastAsiaTheme="minorEastAsia"/>
          <w:b/>
          <w:szCs w:val="20"/>
          <w:lang w:eastAsia="zh-CN"/>
        </w:rPr>
      </w:pPr>
      <w:r w:rsidRPr="00D53B50">
        <w:rPr>
          <w:rFonts w:eastAsiaTheme="minorEastAsia" w:hint="eastAsia"/>
          <w:b/>
          <w:szCs w:val="20"/>
          <w:lang w:eastAsia="zh-CN"/>
        </w:rPr>
        <w:t xml:space="preserve">Observation 1: There is </w:t>
      </w:r>
      <w:r>
        <w:rPr>
          <w:rFonts w:eastAsiaTheme="minorEastAsia" w:hint="eastAsia"/>
          <w:b/>
          <w:szCs w:val="20"/>
          <w:lang w:eastAsia="zh-CN"/>
        </w:rPr>
        <w:t>no</w:t>
      </w:r>
      <w:r w:rsidRPr="00D53B50">
        <w:rPr>
          <w:rFonts w:eastAsiaTheme="minorEastAsia" w:hint="eastAsia"/>
          <w:b/>
          <w:szCs w:val="20"/>
          <w:lang w:eastAsia="zh-CN"/>
        </w:rPr>
        <w:t xml:space="preserve"> </w:t>
      </w:r>
      <w:r w:rsidRPr="00D53B50">
        <w:rPr>
          <w:rFonts w:eastAsiaTheme="minorEastAsia"/>
          <w:b/>
          <w:szCs w:val="20"/>
          <w:lang w:eastAsia="zh-CN"/>
        </w:rPr>
        <w:t>available</w:t>
      </w:r>
      <w:r w:rsidRPr="00D53B50">
        <w:rPr>
          <w:rFonts w:eastAsiaTheme="minorEastAsia" w:hint="eastAsia"/>
          <w:b/>
          <w:szCs w:val="20"/>
          <w:lang w:eastAsia="zh-CN"/>
        </w:rPr>
        <w:t xml:space="preserve"> cell index and the BWP index which can be included within the MAC CE in </w:t>
      </w:r>
      <w:r>
        <w:rPr>
          <w:rFonts w:eastAsiaTheme="minorEastAsia" w:hint="eastAsia"/>
          <w:b/>
          <w:szCs w:val="20"/>
          <w:lang w:eastAsia="zh-CN"/>
        </w:rPr>
        <w:t xml:space="preserve">the </w:t>
      </w:r>
      <w:r w:rsidRPr="00D53B50">
        <w:rPr>
          <w:rFonts w:eastAsiaTheme="minorEastAsia" w:hint="eastAsia"/>
          <w:b/>
          <w:szCs w:val="20"/>
          <w:lang w:eastAsia="zh-CN"/>
        </w:rPr>
        <w:t xml:space="preserve">case </w:t>
      </w:r>
      <w:r>
        <w:rPr>
          <w:rFonts w:eastAsiaTheme="minorEastAsia" w:hint="eastAsia"/>
          <w:b/>
          <w:szCs w:val="20"/>
          <w:lang w:eastAsia="zh-CN"/>
        </w:rPr>
        <w:t xml:space="preserve">that </w:t>
      </w:r>
      <w:r w:rsidRPr="00D53B50">
        <w:rPr>
          <w:rFonts w:eastAsiaTheme="minorEastAsia" w:hint="eastAsia"/>
          <w:b/>
          <w:szCs w:val="20"/>
          <w:lang w:eastAsia="zh-CN"/>
        </w:rPr>
        <w:t xml:space="preserve">the carrier of the aggregated SRS </w:t>
      </w:r>
      <w:r w:rsidRPr="00D53B50">
        <w:rPr>
          <w:rFonts w:eastAsiaTheme="minorEastAsia"/>
          <w:b/>
          <w:szCs w:val="20"/>
          <w:lang w:eastAsia="zh-CN"/>
        </w:rPr>
        <w:t>resource</w:t>
      </w:r>
      <w:r w:rsidRPr="00D53B50">
        <w:rPr>
          <w:rFonts w:eastAsiaTheme="minorEastAsia" w:hint="eastAsia"/>
          <w:b/>
          <w:szCs w:val="20"/>
          <w:lang w:eastAsia="zh-CN"/>
        </w:rPr>
        <w:t xml:space="preserve"> set is different </w:t>
      </w:r>
      <w:r>
        <w:rPr>
          <w:rFonts w:eastAsiaTheme="minorEastAsia" w:hint="eastAsia"/>
          <w:b/>
          <w:szCs w:val="20"/>
          <w:lang w:eastAsia="zh-CN"/>
        </w:rPr>
        <w:t>from</w:t>
      </w:r>
      <w:r w:rsidRPr="00D53B50">
        <w:rPr>
          <w:rFonts w:eastAsiaTheme="minorEastAsia" w:hint="eastAsia"/>
          <w:b/>
          <w:szCs w:val="20"/>
          <w:lang w:eastAsia="zh-CN"/>
        </w:rPr>
        <w:t xml:space="preserve"> the carrier for </w:t>
      </w:r>
      <w:r w:rsidRPr="00D53B50">
        <w:rPr>
          <w:rFonts w:eastAsiaTheme="minorEastAsia"/>
          <w:b/>
          <w:szCs w:val="20"/>
          <w:lang w:eastAsia="zh-CN"/>
        </w:rPr>
        <w:t>communication</w:t>
      </w:r>
      <w:r w:rsidRPr="00D53B50">
        <w:rPr>
          <w:rFonts w:eastAsiaTheme="minorEastAsia" w:hint="eastAsia"/>
          <w:b/>
          <w:szCs w:val="20"/>
          <w:lang w:eastAsia="zh-CN"/>
        </w:rPr>
        <w:t xml:space="preserve">. </w:t>
      </w:r>
    </w:p>
    <w:p w:rsidR="001F4754" w:rsidRPr="00D53B50" w:rsidRDefault="001F4754" w:rsidP="001F4754">
      <w:pPr>
        <w:pStyle w:val="a0"/>
        <w:spacing w:beforeLines="100" w:before="240" w:afterLines="100" w:after="240"/>
        <w:rPr>
          <w:rFonts w:eastAsiaTheme="minorEastAsia"/>
          <w:b/>
          <w:szCs w:val="20"/>
          <w:lang w:eastAsia="zh-CN"/>
        </w:rPr>
      </w:pPr>
      <w:r w:rsidRPr="00D53B50">
        <w:rPr>
          <w:rFonts w:eastAsiaTheme="minorEastAsia" w:hint="eastAsia"/>
          <w:b/>
          <w:szCs w:val="20"/>
          <w:lang w:eastAsia="zh-CN"/>
        </w:rPr>
        <w:t xml:space="preserve">Observation </w:t>
      </w:r>
      <w:r>
        <w:rPr>
          <w:rFonts w:eastAsiaTheme="minorEastAsia" w:hint="eastAsia"/>
          <w:b/>
          <w:szCs w:val="20"/>
          <w:lang w:eastAsia="zh-CN"/>
        </w:rPr>
        <w:t>2</w:t>
      </w:r>
      <w:r w:rsidRPr="00D53B50">
        <w:rPr>
          <w:rFonts w:eastAsiaTheme="minorEastAsia" w:hint="eastAsia"/>
          <w:b/>
          <w:szCs w:val="20"/>
          <w:lang w:eastAsia="zh-CN"/>
        </w:rPr>
        <w:t xml:space="preserve">: </w:t>
      </w:r>
      <w:r>
        <w:rPr>
          <w:rFonts w:eastAsiaTheme="minorEastAsia" w:hint="eastAsia"/>
          <w:b/>
          <w:szCs w:val="20"/>
          <w:lang w:eastAsia="zh-CN"/>
        </w:rPr>
        <w:t xml:space="preserve">The </w:t>
      </w:r>
      <w:r w:rsidRPr="002778CC">
        <w:rPr>
          <w:rFonts w:eastAsiaTheme="minorEastAsia"/>
          <w:b/>
          <w:szCs w:val="20"/>
          <w:lang w:eastAsia="zh-CN"/>
        </w:rPr>
        <w:t xml:space="preserve">signaling overhead of indicating </w:t>
      </w:r>
      <w:r>
        <w:rPr>
          <w:rFonts w:eastAsiaTheme="minorEastAsia" w:hint="eastAsia"/>
          <w:b/>
          <w:szCs w:val="20"/>
          <w:lang w:eastAsia="zh-CN"/>
        </w:rPr>
        <w:t>the carrier information within the MAC CE is quite large</w:t>
      </w:r>
      <w:r w:rsidRPr="00D53B50">
        <w:rPr>
          <w:rFonts w:eastAsiaTheme="minorEastAsia" w:hint="eastAsia"/>
          <w:b/>
          <w:szCs w:val="20"/>
          <w:lang w:eastAsia="zh-CN"/>
        </w:rPr>
        <w:t xml:space="preserve">. </w:t>
      </w:r>
    </w:p>
    <w:p w:rsidR="00F6572C" w:rsidRPr="00CB4A76" w:rsidRDefault="00F6572C" w:rsidP="00F6572C">
      <w:pPr>
        <w:pStyle w:val="a0"/>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Proposal </w:t>
      </w:r>
      <w:r>
        <w:rPr>
          <w:rFonts w:eastAsiaTheme="minorEastAsia" w:hint="eastAsia"/>
          <w:b/>
          <w:szCs w:val="20"/>
          <w:lang w:val="en-GB" w:eastAsia="zh-CN"/>
        </w:rPr>
        <w:t>2</w:t>
      </w:r>
      <w:r w:rsidRPr="00CB4A76">
        <w:rPr>
          <w:rFonts w:eastAsiaTheme="minorEastAsia" w:hint="eastAsia"/>
          <w:b/>
          <w:szCs w:val="20"/>
          <w:lang w:val="en-GB" w:eastAsia="zh-CN"/>
        </w:rPr>
        <w:t>: RAN2 to further discuss how to identify the SRS resource set and the carrier of the SRS resource set in the MAC CE, with consideration of the following options.</w:t>
      </w:r>
    </w:p>
    <w:p w:rsidR="00F6572C" w:rsidRPr="00CB4A76" w:rsidRDefault="00F6572C" w:rsidP="00F6572C">
      <w:pPr>
        <w:pStyle w:val="a0"/>
        <w:numPr>
          <w:ilvl w:val="0"/>
          <w:numId w:val="7"/>
        </w:numPr>
        <w:spacing w:beforeLines="100" w:before="240" w:afterLines="100" w:after="240"/>
        <w:rPr>
          <w:rFonts w:eastAsiaTheme="minorEastAsia"/>
          <w:b/>
          <w:szCs w:val="20"/>
          <w:lang w:val="en-GB" w:eastAsia="zh-CN"/>
        </w:rPr>
      </w:pPr>
      <w:r w:rsidRPr="00CB4A76">
        <w:rPr>
          <w:rFonts w:eastAsiaTheme="minorEastAsia"/>
          <w:b/>
          <w:szCs w:val="20"/>
          <w:lang w:val="en-GB" w:eastAsia="zh-CN"/>
        </w:rPr>
        <w:t>O</w:t>
      </w:r>
      <w:r w:rsidRPr="00CB4A76">
        <w:rPr>
          <w:rFonts w:eastAsiaTheme="minorEastAsia" w:hint="eastAsia"/>
          <w:b/>
          <w:szCs w:val="20"/>
          <w:lang w:val="en-GB" w:eastAsia="zh-CN"/>
        </w:rPr>
        <w:t xml:space="preserve">ption 1: use Bit String like method to indicate, i.e., 3bit in MAC CE, and each bit identify the </w:t>
      </w:r>
      <w:r w:rsidRPr="00CB4A76">
        <w:rPr>
          <w:rFonts w:eastAsiaTheme="minorEastAsia"/>
          <w:b/>
          <w:szCs w:val="20"/>
          <w:lang w:val="en-GB" w:eastAsia="zh-CN"/>
        </w:rPr>
        <w:t>corresponding</w:t>
      </w:r>
      <w:r w:rsidRPr="00CB4A76">
        <w:rPr>
          <w:rFonts w:eastAsiaTheme="minorEastAsia" w:hint="eastAsia"/>
          <w:b/>
          <w:szCs w:val="20"/>
          <w:lang w:val="en-GB" w:eastAsia="zh-CN"/>
        </w:rPr>
        <w:t xml:space="preserve"> entry of the RRC configured </w:t>
      </w:r>
      <w:r w:rsidRPr="00CB4A76">
        <w:rPr>
          <w:rFonts w:eastAsia="Times New Roman"/>
          <w:b/>
          <w:i/>
          <w:szCs w:val="20"/>
          <w:lang w:eastAsia="zh-CN"/>
        </w:rPr>
        <w:t>SRS-</w:t>
      </w:r>
      <w:proofErr w:type="spellStart"/>
      <w:r w:rsidRPr="00CB4A76">
        <w:rPr>
          <w:rFonts w:eastAsia="Times New Roman"/>
          <w:b/>
          <w:i/>
          <w:szCs w:val="20"/>
          <w:lang w:eastAsia="zh-CN"/>
        </w:rPr>
        <w:t>PosResourceSetLinkedForAggBWList</w:t>
      </w:r>
      <w:proofErr w:type="spellEnd"/>
      <w:r w:rsidRPr="00CB4A76">
        <w:rPr>
          <w:rFonts w:eastAsiaTheme="minorEastAsia" w:hint="eastAsia"/>
          <w:b/>
          <w:szCs w:val="20"/>
          <w:lang w:eastAsia="zh-CN"/>
        </w:rPr>
        <w:t xml:space="preserve"> in the ascending order.</w:t>
      </w:r>
    </w:p>
    <w:p w:rsidR="00F6572C" w:rsidRPr="00CB4A76" w:rsidRDefault="00F6572C" w:rsidP="00F6572C">
      <w:pPr>
        <w:pStyle w:val="a0"/>
        <w:numPr>
          <w:ilvl w:val="0"/>
          <w:numId w:val="7"/>
        </w:numPr>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Option 2: use new index (2bit length), and clarify in the MAC spec that which index is associated with </w:t>
      </w:r>
      <w:r w:rsidRPr="00CB4A76">
        <w:rPr>
          <w:rFonts w:eastAsiaTheme="minorEastAsia"/>
          <w:b/>
          <w:szCs w:val="20"/>
          <w:lang w:val="en-GB" w:eastAsia="zh-CN"/>
        </w:rPr>
        <w:t>which</w:t>
      </w:r>
      <w:r w:rsidRPr="00CB4A76">
        <w:rPr>
          <w:rFonts w:eastAsiaTheme="minorEastAsia" w:hint="eastAsia"/>
          <w:b/>
          <w:szCs w:val="20"/>
          <w:lang w:val="en-GB" w:eastAsia="zh-CN"/>
        </w:rPr>
        <w:t xml:space="preserve"> entry of the RRC configured </w:t>
      </w:r>
      <w:r>
        <w:rPr>
          <w:rFonts w:eastAsiaTheme="minorEastAsia" w:hint="eastAsia"/>
          <w:b/>
          <w:szCs w:val="20"/>
          <w:lang w:val="en-GB" w:eastAsia="zh-CN"/>
        </w:rPr>
        <w:t xml:space="preserve">list </w:t>
      </w:r>
      <w:r w:rsidRPr="00CB4A76">
        <w:rPr>
          <w:rFonts w:eastAsia="Times New Roman"/>
          <w:b/>
          <w:i/>
          <w:szCs w:val="20"/>
          <w:lang w:eastAsia="zh-CN"/>
        </w:rPr>
        <w:t>SRS-</w:t>
      </w:r>
      <w:proofErr w:type="spellStart"/>
      <w:r w:rsidRPr="00CB4A76">
        <w:rPr>
          <w:rFonts w:eastAsia="Times New Roman"/>
          <w:b/>
          <w:i/>
          <w:szCs w:val="20"/>
          <w:lang w:eastAsia="zh-CN"/>
        </w:rPr>
        <w:t>PosResourceSetLinkedForAggBWList</w:t>
      </w:r>
      <w:proofErr w:type="spellEnd"/>
      <w:r w:rsidRPr="00CB4A76">
        <w:rPr>
          <w:rFonts w:eastAsiaTheme="minorEastAsia" w:hint="eastAsia"/>
          <w:b/>
          <w:szCs w:val="20"/>
          <w:lang w:eastAsia="zh-CN"/>
        </w:rPr>
        <w:t>.</w:t>
      </w:r>
    </w:p>
    <w:p w:rsidR="00F6572C" w:rsidRPr="00E97910" w:rsidRDefault="00F6572C" w:rsidP="00F6572C">
      <w:pPr>
        <w:pStyle w:val="a0"/>
        <w:spacing w:beforeLines="100" w:before="240" w:afterLines="100" w:after="240"/>
        <w:rPr>
          <w:rFonts w:eastAsiaTheme="minorEastAsia"/>
          <w:b/>
          <w:szCs w:val="20"/>
          <w:lang w:val="en-GB" w:eastAsia="zh-CN"/>
        </w:rPr>
      </w:pPr>
      <w:r w:rsidRPr="00E97910">
        <w:rPr>
          <w:rFonts w:eastAsiaTheme="minorEastAsia" w:hint="eastAsia"/>
          <w:b/>
          <w:szCs w:val="20"/>
          <w:lang w:val="en-GB" w:eastAsia="zh-CN"/>
        </w:rPr>
        <w:t xml:space="preserve">Proposal </w:t>
      </w:r>
      <w:r>
        <w:rPr>
          <w:rFonts w:eastAsiaTheme="minorEastAsia" w:hint="eastAsia"/>
          <w:b/>
          <w:szCs w:val="20"/>
          <w:lang w:val="en-GB" w:eastAsia="zh-CN"/>
        </w:rPr>
        <w:t>3</w:t>
      </w:r>
      <w:r w:rsidRPr="00E97910">
        <w:rPr>
          <w:rFonts w:eastAsiaTheme="minorEastAsia" w:hint="eastAsia"/>
          <w:b/>
          <w:szCs w:val="20"/>
          <w:lang w:val="en-GB" w:eastAsia="zh-CN"/>
        </w:rPr>
        <w:t xml:space="preserve">: One bit is included in the SP SRS bandwidth aggregation </w:t>
      </w:r>
      <w:r w:rsidRPr="00E97910">
        <w:rPr>
          <w:rFonts w:eastAsiaTheme="minorEastAsia"/>
          <w:b/>
          <w:szCs w:val="20"/>
          <w:lang w:val="en-GB" w:eastAsia="zh-CN"/>
        </w:rPr>
        <w:t>activation</w:t>
      </w:r>
      <w:r w:rsidRPr="00E97910">
        <w:rPr>
          <w:rFonts w:eastAsiaTheme="minorEastAsia" w:hint="eastAsia"/>
          <w:b/>
          <w:szCs w:val="20"/>
          <w:lang w:val="en-GB" w:eastAsia="zh-CN"/>
        </w:rPr>
        <w:t xml:space="preserve">/deactivation MAC CE to indicate whether the aggregated SRS resource in the MAC CE is activated or deactivated. </w:t>
      </w:r>
    </w:p>
    <w:p w:rsidR="00F6572C" w:rsidRPr="00F6572C" w:rsidRDefault="00F6572C" w:rsidP="00F6572C">
      <w:pPr>
        <w:pStyle w:val="a0"/>
        <w:spacing w:beforeLines="100" w:before="240" w:afterLines="100" w:after="240"/>
        <w:rPr>
          <w:rFonts w:eastAsiaTheme="minorEastAsia"/>
          <w:b/>
          <w:i/>
          <w:szCs w:val="20"/>
          <w:u w:val="single"/>
          <w:lang w:val="en-GB" w:eastAsia="zh-CN"/>
        </w:rPr>
      </w:pPr>
      <w:r w:rsidRPr="00F6572C">
        <w:rPr>
          <w:rFonts w:eastAsiaTheme="minorEastAsia" w:hint="eastAsia"/>
          <w:b/>
          <w:i/>
          <w:szCs w:val="20"/>
          <w:u w:val="single"/>
          <w:lang w:val="en-GB" w:eastAsia="zh-CN"/>
        </w:rPr>
        <w:t xml:space="preserve">Issues with RAN1 </w:t>
      </w:r>
    </w:p>
    <w:p w:rsidR="00343E57" w:rsidRDefault="00343E57" w:rsidP="00343E57">
      <w:pPr>
        <w:pStyle w:val="a0"/>
        <w:spacing w:beforeLines="100" w:before="240" w:afterLines="100" w:after="240"/>
        <w:rPr>
          <w:rFonts w:eastAsiaTheme="minorEastAsia"/>
          <w:szCs w:val="20"/>
          <w:lang w:val="en-GB" w:eastAsia="zh-CN"/>
        </w:rPr>
      </w:pPr>
      <w:r w:rsidRPr="00D53B50">
        <w:rPr>
          <w:rFonts w:eastAsiaTheme="minorEastAsia" w:hint="eastAsia"/>
          <w:b/>
          <w:szCs w:val="20"/>
          <w:lang w:eastAsia="zh-CN"/>
        </w:rPr>
        <w:t xml:space="preserve">Observation </w:t>
      </w:r>
      <w:r>
        <w:rPr>
          <w:rFonts w:eastAsiaTheme="minorEastAsia" w:hint="eastAsia"/>
          <w:b/>
          <w:szCs w:val="20"/>
          <w:lang w:eastAsia="zh-CN"/>
        </w:rPr>
        <w:t>3</w:t>
      </w:r>
      <w:r w:rsidRPr="00D53B50">
        <w:rPr>
          <w:rFonts w:eastAsiaTheme="minorEastAsia" w:hint="eastAsia"/>
          <w:b/>
          <w:szCs w:val="20"/>
          <w:lang w:eastAsia="zh-CN"/>
        </w:rPr>
        <w:t xml:space="preserve">: </w:t>
      </w:r>
      <w:r w:rsidRPr="00607BF0">
        <w:rPr>
          <w:rFonts w:eastAsiaTheme="minorEastAsia"/>
          <w:b/>
          <w:szCs w:val="20"/>
          <w:lang w:eastAsia="zh-CN"/>
        </w:rPr>
        <w:t>When MAC CE activates/deactivates a CA combination, all the linked SRS resources are activated, including the spatial relations, which is known to the UE</w:t>
      </w:r>
      <w:r w:rsidRPr="00D53B50">
        <w:rPr>
          <w:rFonts w:eastAsiaTheme="minorEastAsia" w:hint="eastAsia"/>
          <w:b/>
          <w:szCs w:val="20"/>
          <w:lang w:eastAsia="zh-CN"/>
        </w:rPr>
        <w:t xml:space="preserve">. </w:t>
      </w:r>
    </w:p>
    <w:p w:rsidR="00F6572C" w:rsidRPr="00C435E3" w:rsidRDefault="00F6572C" w:rsidP="00F6572C">
      <w:pPr>
        <w:pStyle w:val="a0"/>
        <w:spacing w:beforeLines="100" w:before="240" w:afterLines="100" w:after="240"/>
        <w:rPr>
          <w:rFonts w:eastAsiaTheme="minorEastAsia"/>
          <w:b/>
          <w:szCs w:val="20"/>
          <w:lang w:val="en-GB" w:eastAsia="zh-CN"/>
        </w:rPr>
      </w:pPr>
      <w:r w:rsidRPr="00C435E3">
        <w:rPr>
          <w:rFonts w:eastAsiaTheme="minorEastAsia" w:hint="eastAsia"/>
          <w:b/>
          <w:szCs w:val="20"/>
          <w:lang w:val="en-GB" w:eastAsia="zh-CN"/>
        </w:rPr>
        <w:t xml:space="preserve">Proposal </w:t>
      </w:r>
      <w:r>
        <w:rPr>
          <w:rFonts w:eastAsiaTheme="minorEastAsia" w:hint="eastAsia"/>
          <w:b/>
          <w:szCs w:val="20"/>
          <w:lang w:val="en-GB" w:eastAsia="zh-CN"/>
        </w:rPr>
        <w:t>4</w:t>
      </w:r>
      <w:r w:rsidRPr="00C435E3">
        <w:rPr>
          <w:rFonts w:eastAsiaTheme="minorEastAsia" w:hint="eastAsia"/>
          <w:b/>
          <w:szCs w:val="20"/>
          <w:lang w:val="en-GB" w:eastAsia="zh-CN"/>
        </w:rPr>
        <w:t>:</w:t>
      </w:r>
      <w:r>
        <w:rPr>
          <w:rFonts w:eastAsiaTheme="minorEastAsia" w:hint="eastAsia"/>
          <w:b/>
          <w:szCs w:val="20"/>
          <w:lang w:val="en-GB" w:eastAsia="zh-CN"/>
        </w:rPr>
        <w:t xml:space="preserve"> From RAN2 perspective, no need to indicate the spatial relation within the SP positioning SRS bandwidth aggregation MAC CE</w:t>
      </w:r>
      <w:r w:rsidRPr="00C435E3">
        <w:rPr>
          <w:rFonts w:eastAsiaTheme="minorEastAsia" w:hint="eastAsia"/>
          <w:b/>
          <w:szCs w:val="20"/>
          <w:lang w:val="en-GB" w:eastAsia="zh-CN"/>
        </w:rPr>
        <w:t>.</w:t>
      </w:r>
    </w:p>
    <w:p w:rsidR="00F6572C" w:rsidRPr="00C435E3" w:rsidRDefault="00F6572C" w:rsidP="00F6572C">
      <w:pPr>
        <w:pStyle w:val="a0"/>
        <w:spacing w:beforeLines="100" w:before="240" w:afterLines="100" w:after="240"/>
        <w:rPr>
          <w:rFonts w:eastAsiaTheme="minorEastAsia"/>
          <w:b/>
          <w:szCs w:val="20"/>
          <w:lang w:val="en-GB" w:eastAsia="zh-CN"/>
        </w:rPr>
      </w:pPr>
      <w:r w:rsidRPr="00C435E3">
        <w:rPr>
          <w:rFonts w:eastAsiaTheme="minorEastAsia" w:hint="eastAsia"/>
          <w:b/>
          <w:szCs w:val="20"/>
          <w:lang w:val="en-GB" w:eastAsia="zh-CN"/>
        </w:rPr>
        <w:t xml:space="preserve">Proposal </w:t>
      </w:r>
      <w:r>
        <w:rPr>
          <w:rFonts w:eastAsiaTheme="minorEastAsia" w:hint="eastAsia"/>
          <w:b/>
          <w:szCs w:val="20"/>
          <w:lang w:val="en-GB" w:eastAsia="zh-CN"/>
        </w:rPr>
        <w:t>5</w:t>
      </w:r>
      <w:r w:rsidRPr="00C435E3">
        <w:rPr>
          <w:rFonts w:eastAsiaTheme="minorEastAsia" w:hint="eastAsia"/>
          <w:b/>
          <w:szCs w:val="20"/>
          <w:lang w:val="en-GB" w:eastAsia="zh-CN"/>
        </w:rPr>
        <w:t>:</w:t>
      </w:r>
      <w:r>
        <w:rPr>
          <w:rFonts w:eastAsiaTheme="minorEastAsia" w:hint="eastAsia"/>
          <w:b/>
          <w:szCs w:val="20"/>
          <w:lang w:val="en-GB" w:eastAsia="zh-CN"/>
        </w:rPr>
        <w:t xml:space="preserve"> RAN2 send LS to RAN1 to indicate </w:t>
      </w:r>
      <w:r>
        <w:rPr>
          <w:rFonts w:eastAsiaTheme="minorEastAsia"/>
          <w:b/>
          <w:szCs w:val="20"/>
          <w:lang w:val="en-GB" w:eastAsia="zh-CN"/>
        </w:rPr>
        <w:t>RAN2 understand</w:t>
      </w:r>
      <w:r>
        <w:rPr>
          <w:rFonts w:eastAsiaTheme="minorEastAsia" w:hint="eastAsia"/>
          <w:b/>
          <w:szCs w:val="20"/>
          <w:lang w:val="en-GB" w:eastAsia="zh-CN"/>
        </w:rPr>
        <w:t>ing on whether/how to indicate the spatial relation within the SP positioning SRS bandwidth aggregation activation/deactivation MAC CE</w:t>
      </w:r>
      <w:r w:rsidRPr="00725867">
        <w:rPr>
          <w:rFonts w:eastAsiaTheme="minorEastAsia" w:hint="eastAsia"/>
          <w:b/>
          <w:szCs w:val="20"/>
          <w:lang w:val="en-GB" w:eastAsia="zh-CN"/>
        </w:rPr>
        <w:t>.</w:t>
      </w:r>
    </w:p>
    <w:p w:rsidR="00AD3408" w:rsidRPr="00381C77" w:rsidRDefault="00F43624"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Reference</w:t>
      </w:r>
      <w:bookmarkEnd w:id="5"/>
      <w:bookmarkEnd w:id="6"/>
      <w:bookmarkEnd w:id="7"/>
      <w:bookmarkEnd w:id="8"/>
      <w:bookmarkEnd w:id="9"/>
    </w:p>
    <w:p w:rsidR="00A5114C" w:rsidRPr="00A5111A" w:rsidRDefault="004A4BAA" w:rsidP="008A5770">
      <w:pPr>
        <w:pStyle w:val="a0"/>
        <w:spacing w:beforeLines="100" w:before="240" w:afterLines="100" w:after="240"/>
        <w:rPr>
          <w:rFonts w:eastAsia="宋体"/>
          <w:lang w:val="en-GB" w:eastAsia="zh-CN"/>
        </w:rPr>
      </w:pPr>
      <w:r>
        <w:rPr>
          <w:rFonts w:eastAsia="宋体" w:hint="eastAsia"/>
          <w:lang w:eastAsia="zh-CN"/>
        </w:rPr>
        <w:t xml:space="preserve"> </w:t>
      </w:r>
      <w:r w:rsidR="0061730A">
        <w:rPr>
          <w:rFonts w:eastAsia="宋体" w:hint="eastAsia"/>
          <w:lang w:eastAsia="zh-CN"/>
        </w:rPr>
        <w:t>[</w:t>
      </w:r>
      <w:r>
        <w:rPr>
          <w:rFonts w:eastAsia="宋体" w:hint="eastAsia"/>
          <w:lang w:eastAsia="zh-CN"/>
        </w:rPr>
        <w:t>1</w:t>
      </w:r>
      <w:r w:rsidR="00D50D77">
        <w:rPr>
          <w:rFonts w:eastAsia="宋体" w:hint="eastAsia"/>
          <w:lang w:eastAsia="zh-CN"/>
        </w:rPr>
        <w:t xml:space="preserve">] </w:t>
      </w:r>
      <w:r w:rsidR="00A5111A" w:rsidRPr="00A5111A">
        <w:rPr>
          <w:rFonts w:eastAsia="宋体"/>
          <w:lang w:eastAsia="zh-CN"/>
        </w:rPr>
        <w:t>RAN1 Chairman’s Notes, 3GPP TSG RAN WG1 Meeting #114.</w:t>
      </w:r>
    </w:p>
    <w:p w:rsidR="005E1C73" w:rsidRDefault="00A5111A" w:rsidP="005E1C73">
      <w:pPr>
        <w:pStyle w:val="a0"/>
        <w:spacing w:beforeLines="100" w:before="240" w:afterLines="100" w:after="240"/>
        <w:rPr>
          <w:rFonts w:eastAsia="宋体"/>
          <w:lang w:eastAsia="zh-CN"/>
        </w:rPr>
      </w:pPr>
      <w:r>
        <w:rPr>
          <w:rFonts w:eastAsia="宋体" w:hint="eastAsia"/>
          <w:lang w:eastAsia="zh-CN"/>
        </w:rPr>
        <w:t xml:space="preserve"> </w:t>
      </w:r>
      <w:r w:rsidR="005E1C73">
        <w:rPr>
          <w:rFonts w:eastAsia="宋体" w:hint="eastAsia"/>
          <w:lang w:eastAsia="zh-CN"/>
        </w:rPr>
        <w:t xml:space="preserve">[2] </w:t>
      </w:r>
      <w:r w:rsidR="005E1C73" w:rsidRPr="00646BE9">
        <w:rPr>
          <w:rFonts w:eastAsia="宋体"/>
          <w:lang w:eastAsia="zh-CN"/>
        </w:rPr>
        <w:t xml:space="preserve">3GPP TS 38.331: "NR; Radio Resource Control (RRC) protocol specification", </w:t>
      </w:r>
      <w:r w:rsidR="005E1C73">
        <w:rPr>
          <w:rFonts w:eastAsia="宋体" w:hint="eastAsia"/>
          <w:lang w:eastAsia="zh-CN"/>
        </w:rPr>
        <w:t>18.0.0</w:t>
      </w:r>
    </w:p>
    <w:p w:rsidR="00A5111A" w:rsidRDefault="005E1C73" w:rsidP="005E1C73">
      <w:pPr>
        <w:pStyle w:val="a0"/>
        <w:spacing w:beforeLines="100" w:before="240" w:afterLines="100" w:after="240"/>
        <w:rPr>
          <w:rFonts w:eastAsia="宋体"/>
          <w:lang w:eastAsia="zh-CN"/>
        </w:rPr>
      </w:pPr>
      <w:r>
        <w:rPr>
          <w:rFonts w:eastAsia="宋体" w:hint="eastAsia"/>
          <w:lang w:eastAsia="zh-CN"/>
        </w:rPr>
        <w:t xml:space="preserve"> </w:t>
      </w:r>
      <w:r w:rsidR="00A5111A">
        <w:rPr>
          <w:rFonts w:eastAsia="宋体" w:hint="eastAsia"/>
          <w:lang w:eastAsia="zh-CN"/>
        </w:rPr>
        <w:t>[</w:t>
      </w:r>
      <w:r>
        <w:rPr>
          <w:rFonts w:eastAsia="宋体" w:hint="eastAsia"/>
          <w:lang w:eastAsia="zh-CN"/>
        </w:rPr>
        <w:t>3</w:t>
      </w:r>
      <w:r w:rsidR="00A5111A">
        <w:rPr>
          <w:rFonts w:eastAsia="宋体" w:hint="eastAsia"/>
          <w:lang w:eastAsia="zh-CN"/>
        </w:rPr>
        <w:t xml:space="preserve">] </w:t>
      </w:r>
      <w:r w:rsidRPr="00A5111A">
        <w:rPr>
          <w:rFonts w:eastAsia="宋体"/>
          <w:lang w:eastAsia="zh-CN"/>
        </w:rPr>
        <w:t>RAN1 Chairman’s Notes, 3GPP TSG RAN WG1 Meeting #11</w:t>
      </w:r>
      <w:r>
        <w:rPr>
          <w:rFonts w:eastAsia="宋体" w:hint="eastAsia"/>
          <w:lang w:eastAsia="zh-CN"/>
        </w:rPr>
        <w:t>3</w:t>
      </w:r>
      <w:r w:rsidRPr="00A5111A">
        <w:rPr>
          <w:rFonts w:eastAsia="宋体"/>
          <w:lang w:eastAsia="zh-CN"/>
        </w:rPr>
        <w:t>.</w:t>
      </w:r>
    </w:p>
    <w:p w:rsidR="00E22F12" w:rsidRDefault="00E22F12" w:rsidP="00E22F12">
      <w:pPr>
        <w:pStyle w:val="a0"/>
        <w:spacing w:beforeLines="100" w:before="240" w:afterLines="100" w:after="240"/>
        <w:rPr>
          <w:rFonts w:eastAsia="宋体"/>
          <w:lang w:eastAsia="zh-CN"/>
        </w:rPr>
      </w:pPr>
      <w:r>
        <w:rPr>
          <w:rFonts w:eastAsia="宋体" w:hint="eastAsia"/>
          <w:lang w:eastAsia="zh-CN"/>
        </w:rPr>
        <w:t xml:space="preserve"> [4] </w:t>
      </w:r>
      <w:r w:rsidRPr="00A5111A">
        <w:rPr>
          <w:rFonts w:eastAsia="宋体"/>
          <w:lang w:eastAsia="zh-CN"/>
        </w:rPr>
        <w:t>RAN1 Chairman’s Notes, 3GPP TSG RAN WG1 Meeting #11</w:t>
      </w:r>
      <w:r>
        <w:rPr>
          <w:rFonts w:eastAsia="宋体" w:hint="eastAsia"/>
          <w:lang w:eastAsia="zh-CN"/>
        </w:rPr>
        <w:t>2</w:t>
      </w:r>
      <w:r w:rsidRPr="00A5111A">
        <w:rPr>
          <w:rFonts w:eastAsia="宋体"/>
          <w:lang w:eastAsia="zh-CN"/>
        </w:rPr>
        <w:t>.</w:t>
      </w:r>
    </w:p>
    <w:p w:rsidR="00E22F12" w:rsidRPr="003F5834" w:rsidRDefault="00E22F12" w:rsidP="00E22F12">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sidRPr="003F5834">
        <w:rPr>
          <w:rFonts w:ascii="Times New Roman" w:hAnsi="Times New Roman" w:cs="Times New Roman"/>
        </w:rPr>
        <w:t>A</w:t>
      </w:r>
      <w:r>
        <w:rPr>
          <w:rFonts w:ascii="Times New Roman" w:hAnsi="Times New Roman" w:cs="Times New Roman" w:hint="eastAsia"/>
        </w:rPr>
        <w:t>nnex</w:t>
      </w:r>
      <w:r w:rsidRPr="003F5834">
        <w:rPr>
          <w:rFonts w:ascii="Times New Roman" w:hAnsi="Times New Roman" w:cs="Times New Roman" w:hint="eastAsia"/>
        </w:rPr>
        <w:t>: Draft LS</w:t>
      </w:r>
      <w:r>
        <w:rPr>
          <w:rFonts w:ascii="Times New Roman" w:hAnsi="Times New Roman" w:cs="Times New Roman" w:hint="eastAsia"/>
        </w:rPr>
        <w:t xml:space="preserve"> to </w:t>
      </w:r>
      <w:r w:rsidRPr="003F5834">
        <w:rPr>
          <w:rFonts w:ascii="Times New Roman" w:hAnsi="Times New Roman" w:cs="Times New Roman" w:hint="eastAsia"/>
        </w:rPr>
        <w:t>RAN</w:t>
      </w:r>
      <w:r>
        <w:rPr>
          <w:rFonts w:ascii="Times New Roman" w:hAnsi="Times New Roman" w:cs="Times New Roman" w:hint="eastAsia"/>
        </w:rPr>
        <w:t>1</w:t>
      </w:r>
    </w:p>
    <w:p w:rsidR="00E22F12" w:rsidRPr="004C4F1C" w:rsidRDefault="00E22F12" w:rsidP="00E22F12">
      <w:pPr>
        <w:pBdr>
          <w:bottom w:val="single" w:sz="4" w:space="1" w:color="auto"/>
        </w:pBdr>
        <w:rPr>
          <w:rFonts w:ascii="Arial" w:hAnsi="Arial" w:cs="Arial"/>
        </w:rPr>
      </w:pPr>
    </w:p>
    <w:p w:rsidR="00E22F12" w:rsidRPr="004C4F1C" w:rsidRDefault="00E22F12" w:rsidP="00E22F12">
      <w:pPr>
        <w:spacing w:after="120"/>
        <w:rPr>
          <w:rFonts w:ascii="Arial" w:hAnsi="Arial" w:cs="Arial"/>
          <w:b/>
        </w:rPr>
      </w:pPr>
      <w:r w:rsidRPr="004C4F1C">
        <w:rPr>
          <w:rFonts w:ascii="Arial" w:hAnsi="Arial" w:cs="Arial"/>
          <w:b/>
        </w:rPr>
        <w:t>1. Overall Description:</w:t>
      </w:r>
    </w:p>
    <w:p w:rsidR="00E22F12" w:rsidRDefault="00E22F12" w:rsidP="00E22F12">
      <w:pPr>
        <w:spacing w:after="120"/>
        <w:rPr>
          <w:rFonts w:ascii="Arial" w:eastAsia="宋体" w:hAnsi="Arial" w:cs="Arial"/>
          <w:lang w:eastAsia="zh-CN"/>
        </w:rPr>
      </w:pPr>
      <w:r>
        <w:rPr>
          <w:rFonts w:ascii="Arial" w:eastAsia="宋体" w:hAnsi="Arial" w:cs="Arial" w:hint="eastAsia"/>
          <w:lang w:eastAsia="zh-CN"/>
        </w:rPr>
        <w:t>RAN2 discussed the design of the SP SRS bandwidth aggregation MAC CE, and agreed that the spatial relation is not need to be indicated in the MAC CE, from RAN2 perspective</w:t>
      </w:r>
      <w:r w:rsidRPr="0031631A">
        <w:rPr>
          <w:rFonts w:ascii="Arial" w:eastAsia="宋体" w:hAnsi="Arial" w:cs="Arial" w:hint="eastAsia"/>
          <w:lang w:eastAsia="zh-CN"/>
        </w:rPr>
        <w:t xml:space="preserve">.  </w:t>
      </w:r>
      <w:r>
        <w:rPr>
          <w:rFonts w:ascii="Arial" w:eastAsia="宋体" w:hAnsi="Arial" w:cs="Arial" w:hint="eastAsia"/>
          <w:lang w:eastAsia="zh-CN"/>
        </w:rPr>
        <w:t xml:space="preserve">The reason is that </w:t>
      </w:r>
      <w:r w:rsidRPr="00E22F12">
        <w:rPr>
          <w:rFonts w:ascii="Arial" w:eastAsia="宋体" w:hAnsi="Arial" w:cs="Arial"/>
          <w:lang w:eastAsia="zh-CN"/>
        </w:rPr>
        <w:t xml:space="preserve">the spatial relationship is already indicated in SRS configuration, so UE knows which aggregated SRS resources have the same spatial relationship. </w:t>
      </w:r>
      <w:r>
        <w:rPr>
          <w:rFonts w:ascii="Arial" w:eastAsia="宋体" w:hAnsi="Arial" w:cs="Arial" w:hint="eastAsia"/>
          <w:lang w:eastAsia="zh-CN"/>
        </w:rPr>
        <w:t xml:space="preserve">Besides, </w:t>
      </w:r>
      <w:r w:rsidRPr="00E22F12">
        <w:rPr>
          <w:rFonts w:ascii="Arial" w:eastAsia="宋体" w:hAnsi="Arial" w:cs="Arial"/>
          <w:lang w:eastAsia="zh-CN"/>
        </w:rPr>
        <w:t xml:space="preserve">the activation/deactivation is per SRS resource set, and all SRS resources in a set are activated at the same time. When MAC CE activates/deactivates a CA combination, all the linked SRS resources are activated, including the spatial relations, which is known to the UE. </w:t>
      </w:r>
    </w:p>
    <w:p w:rsidR="00E22F12" w:rsidRPr="0099388A" w:rsidRDefault="00E22F12" w:rsidP="00E22F12">
      <w:pPr>
        <w:spacing w:after="120"/>
        <w:rPr>
          <w:rFonts w:ascii="Arial" w:eastAsiaTheme="minorEastAsia" w:hAnsi="Arial" w:cs="Arial"/>
          <w:b/>
          <w:lang w:eastAsia="zh-CN"/>
        </w:rPr>
      </w:pPr>
    </w:p>
    <w:p w:rsidR="00E22F12" w:rsidRPr="004C4F1C" w:rsidRDefault="00E22F12" w:rsidP="00E22F12">
      <w:pPr>
        <w:spacing w:after="120"/>
        <w:rPr>
          <w:rFonts w:ascii="Arial" w:hAnsi="Arial" w:cs="Arial"/>
          <w:b/>
        </w:rPr>
      </w:pPr>
      <w:r w:rsidRPr="004C4F1C">
        <w:rPr>
          <w:rFonts w:ascii="Arial" w:hAnsi="Arial" w:cs="Arial"/>
          <w:b/>
        </w:rPr>
        <w:lastRenderedPageBreak/>
        <w:t>2. Actions</w:t>
      </w:r>
    </w:p>
    <w:p w:rsidR="00E22F12" w:rsidRPr="00F75947" w:rsidRDefault="00E22F12" w:rsidP="00E22F12">
      <w:pPr>
        <w:spacing w:after="120"/>
        <w:ind w:left="1985" w:hanging="1985"/>
        <w:rPr>
          <w:rFonts w:ascii="Arial" w:eastAsia="宋体" w:hAnsi="Arial" w:cs="Arial"/>
          <w:b/>
          <w:lang w:eastAsia="zh-CN"/>
        </w:rPr>
      </w:pPr>
      <w:r w:rsidRPr="004C4F1C">
        <w:rPr>
          <w:rFonts w:ascii="Arial" w:hAnsi="Arial" w:cs="Arial"/>
          <w:b/>
        </w:rPr>
        <w:t xml:space="preserve">To </w:t>
      </w:r>
      <w:r w:rsidRPr="004C4F1C">
        <w:rPr>
          <w:rFonts w:ascii="Arial" w:hAnsi="Arial" w:cs="Arial"/>
          <w:b/>
          <w:lang w:eastAsia="zh-CN"/>
        </w:rPr>
        <w:t>RAN</w:t>
      </w:r>
      <w:r>
        <w:rPr>
          <w:rFonts w:ascii="Arial" w:eastAsiaTheme="minorEastAsia" w:hAnsi="Arial" w:cs="Arial" w:hint="eastAsia"/>
          <w:b/>
          <w:lang w:eastAsia="zh-CN"/>
        </w:rPr>
        <w:t>1</w:t>
      </w:r>
      <w:r w:rsidRPr="00F75947">
        <w:rPr>
          <w:rFonts w:ascii="Arial" w:eastAsia="宋体" w:hAnsi="Arial" w:cs="Arial" w:hint="eastAsia"/>
          <w:b/>
          <w:lang w:eastAsia="zh-CN"/>
        </w:rPr>
        <w:t xml:space="preserve"> </w:t>
      </w:r>
      <w:r w:rsidRPr="004C4F1C">
        <w:rPr>
          <w:rFonts w:ascii="Arial" w:hAnsi="Arial" w:cs="Arial"/>
          <w:b/>
        </w:rPr>
        <w:t>group</w:t>
      </w:r>
    </w:p>
    <w:p w:rsidR="00E22F12" w:rsidRPr="004C4F1C" w:rsidRDefault="00E22F12" w:rsidP="00E22F12">
      <w:pPr>
        <w:spacing w:after="120"/>
        <w:ind w:left="993" w:hanging="993"/>
        <w:jc w:val="both"/>
        <w:rPr>
          <w:rFonts w:ascii="Arial" w:hAnsi="Arial" w:cs="Arial"/>
          <w:i/>
          <w:iCs/>
          <w:color w:val="FF0000"/>
        </w:rPr>
      </w:pPr>
      <w:r w:rsidRPr="004C4F1C">
        <w:rPr>
          <w:rFonts w:ascii="Arial" w:hAnsi="Arial" w:cs="Arial"/>
          <w:b/>
        </w:rPr>
        <w:t xml:space="preserve">ACTION: </w:t>
      </w:r>
      <w:r w:rsidRPr="004C4F1C">
        <w:rPr>
          <w:rFonts w:ascii="Arial" w:hAnsi="Arial" w:cs="Arial"/>
          <w:b/>
        </w:rPr>
        <w:tab/>
      </w:r>
      <w:r w:rsidRPr="004C4F1C">
        <w:rPr>
          <w:rFonts w:ascii="Arial" w:hAnsi="Arial" w:cs="Arial"/>
        </w:rPr>
        <w:t xml:space="preserve">RAN2 kindly asks </w:t>
      </w:r>
      <w:r w:rsidRPr="004C4F1C">
        <w:rPr>
          <w:rFonts w:ascii="Arial" w:hAnsi="Arial" w:cs="Arial"/>
          <w:lang w:eastAsia="zh-CN"/>
        </w:rPr>
        <w:t>RAN</w:t>
      </w:r>
      <w:r>
        <w:rPr>
          <w:rFonts w:ascii="Arial" w:eastAsiaTheme="minorEastAsia" w:hAnsi="Arial" w:cs="Arial" w:hint="eastAsia"/>
          <w:lang w:eastAsia="zh-CN"/>
        </w:rPr>
        <w:t xml:space="preserve">1 </w:t>
      </w:r>
      <w:r w:rsidRPr="004C4F1C">
        <w:rPr>
          <w:rFonts w:ascii="Arial" w:hAnsi="Arial" w:cs="Arial"/>
        </w:rPr>
        <w:t xml:space="preserve">to take the above </w:t>
      </w:r>
      <w:r>
        <w:rPr>
          <w:rFonts w:ascii="Arial" w:eastAsia="宋体" w:hAnsi="Arial" w:cs="Arial" w:hint="eastAsia"/>
          <w:lang w:eastAsia="zh-CN"/>
        </w:rPr>
        <w:t>RAN2 agreement into consideration</w:t>
      </w:r>
      <w:r w:rsidRPr="004C4F1C">
        <w:rPr>
          <w:rFonts w:ascii="Arial" w:hAnsi="Arial" w:cs="Arial"/>
        </w:rPr>
        <w:t xml:space="preserve">. </w:t>
      </w:r>
    </w:p>
    <w:p w:rsidR="00E22F12" w:rsidRPr="004C4F1C" w:rsidRDefault="00E22F12" w:rsidP="00E22F12">
      <w:pPr>
        <w:spacing w:after="120"/>
        <w:rPr>
          <w:rFonts w:ascii="Arial" w:hAnsi="Arial" w:cs="Arial"/>
        </w:rPr>
      </w:pPr>
    </w:p>
    <w:p w:rsidR="00E22F12" w:rsidRDefault="00E22F12" w:rsidP="00E22F12">
      <w:pPr>
        <w:spacing w:after="120"/>
        <w:rPr>
          <w:rFonts w:ascii="Arial" w:eastAsiaTheme="minorEastAsia" w:hAnsi="Arial" w:cs="Arial"/>
          <w:b/>
          <w:lang w:eastAsia="zh-CN"/>
        </w:rPr>
      </w:pPr>
      <w:r w:rsidRPr="004C4F1C">
        <w:rPr>
          <w:rFonts w:ascii="Arial" w:hAnsi="Arial" w:cs="Arial"/>
          <w:b/>
        </w:rPr>
        <w:t>3. Date of Next RAN2 Meetings:</w:t>
      </w:r>
    </w:p>
    <w:p w:rsidR="00E22F12" w:rsidRPr="000B2FA6" w:rsidRDefault="00E22F12" w:rsidP="00E22F12">
      <w:pPr>
        <w:spacing w:after="120"/>
        <w:rPr>
          <w:rFonts w:ascii="Arial" w:eastAsiaTheme="minorEastAsia" w:hAnsi="Arial" w:cs="Arial"/>
          <w:lang w:eastAsia="zh-CN"/>
        </w:rPr>
      </w:pPr>
      <w:r w:rsidRPr="000B2FA6">
        <w:rPr>
          <w:rFonts w:ascii="Arial" w:eastAsiaTheme="minorEastAsia" w:hAnsi="Arial" w:cs="Arial"/>
          <w:lang w:eastAsia="zh-CN"/>
        </w:rPr>
        <w:t>TSG RAN WG2 Meeting #12</w:t>
      </w:r>
      <w:r w:rsidRPr="000B2FA6">
        <w:rPr>
          <w:rFonts w:ascii="Arial" w:eastAsiaTheme="minorEastAsia" w:hAnsi="Arial" w:cs="Arial" w:hint="eastAsia"/>
          <w:lang w:eastAsia="zh-CN"/>
        </w:rPr>
        <w:t xml:space="preserve">5bis    </w:t>
      </w:r>
      <w:r>
        <w:rPr>
          <w:rFonts w:ascii="Arial" w:eastAsiaTheme="minorEastAsia" w:hAnsi="Arial" w:cs="Arial"/>
          <w:lang w:eastAsia="zh-CN"/>
        </w:rPr>
        <w:tab/>
      </w:r>
      <w:r w:rsidRPr="000B2FA6">
        <w:rPr>
          <w:rFonts w:ascii="Arial" w:eastAsiaTheme="minorEastAsia" w:hAnsi="Arial" w:cs="Arial" w:hint="eastAsia"/>
          <w:lang w:eastAsia="zh-CN"/>
        </w:rPr>
        <w:t>15 April</w:t>
      </w:r>
      <w:r w:rsidRPr="000B2FA6">
        <w:rPr>
          <w:rFonts w:ascii="Arial" w:eastAsiaTheme="minorEastAsia" w:hAnsi="Arial" w:cs="Arial"/>
          <w:lang w:eastAsia="zh-CN"/>
        </w:rPr>
        <w:t xml:space="preserve"> – </w:t>
      </w:r>
      <w:r w:rsidRPr="000B2FA6">
        <w:rPr>
          <w:rFonts w:ascii="Arial" w:eastAsiaTheme="minorEastAsia" w:hAnsi="Arial" w:cs="Arial" w:hint="eastAsia"/>
          <w:lang w:eastAsia="zh-CN"/>
        </w:rPr>
        <w:t>19</w:t>
      </w:r>
      <w:r w:rsidRPr="000B2FA6">
        <w:rPr>
          <w:rFonts w:ascii="Arial" w:eastAsiaTheme="minorEastAsia" w:hAnsi="Arial" w:cs="Arial"/>
          <w:lang w:eastAsia="zh-CN"/>
        </w:rPr>
        <w:t xml:space="preserve"> </w:t>
      </w:r>
      <w:r w:rsidRPr="000B2FA6">
        <w:rPr>
          <w:rFonts w:ascii="Arial" w:eastAsiaTheme="minorEastAsia" w:hAnsi="Arial" w:cs="Arial" w:hint="eastAsia"/>
          <w:lang w:eastAsia="zh-CN"/>
        </w:rPr>
        <w:t>April</w:t>
      </w:r>
      <w:r w:rsidRPr="000B2FA6">
        <w:rPr>
          <w:rFonts w:ascii="Arial" w:eastAsiaTheme="minorEastAsia" w:hAnsi="Arial" w:cs="Arial"/>
          <w:lang w:eastAsia="zh-CN"/>
        </w:rPr>
        <w:t xml:space="preserve"> 2024</w:t>
      </w:r>
      <w:r w:rsidRPr="000B2FA6">
        <w:rPr>
          <w:rFonts w:ascii="Arial" w:eastAsiaTheme="minorEastAsia" w:hAnsi="Arial" w:cs="Arial"/>
          <w:lang w:eastAsia="zh-CN"/>
        </w:rPr>
        <w:tab/>
      </w:r>
      <w:r w:rsidRPr="000B2FA6">
        <w:rPr>
          <w:rFonts w:ascii="Arial" w:eastAsiaTheme="minorEastAsia" w:hAnsi="Arial" w:cs="Arial"/>
          <w:lang w:eastAsia="zh-CN"/>
        </w:rPr>
        <w:tab/>
        <w:t xml:space="preserve">                                 </w:t>
      </w:r>
      <w:r>
        <w:rPr>
          <w:rFonts w:ascii="Arial" w:eastAsiaTheme="minorEastAsia" w:hAnsi="Arial" w:cs="Arial" w:hint="eastAsia"/>
          <w:lang w:eastAsia="zh-CN"/>
        </w:rPr>
        <w:t>China</w:t>
      </w:r>
    </w:p>
    <w:p w:rsidR="00E22F12" w:rsidRDefault="00E22F12" w:rsidP="00E22F12">
      <w:pPr>
        <w:tabs>
          <w:tab w:val="left" w:pos="3544"/>
        </w:tabs>
        <w:overflowPunct w:val="0"/>
        <w:ind w:left="2268" w:hanging="2268"/>
        <w:textAlignment w:val="baseline"/>
        <w:rPr>
          <w:rFonts w:ascii="Arial" w:eastAsia="宋体" w:hAnsi="Arial" w:cs="Arial"/>
          <w:szCs w:val="16"/>
          <w:lang w:eastAsia="zh-CN"/>
        </w:rPr>
      </w:pPr>
      <w:r w:rsidRPr="004C4F1C">
        <w:rPr>
          <w:rFonts w:ascii="Arial" w:hAnsi="Arial" w:cs="Arial"/>
          <w:szCs w:val="16"/>
          <w:lang w:eastAsia="zh-CN"/>
        </w:rPr>
        <w:t>TSG RAN WG2 Meeting #12</w:t>
      </w:r>
      <w:r>
        <w:rPr>
          <w:rFonts w:ascii="Arial" w:eastAsiaTheme="minorEastAsia" w:hAnsi="Arial" w:cs="Arial" w:hint="eastAsia"/>
          <w:szCs w:val="16"/>
          <w:lang w:eastAsia="zh-CN"/>
        </w:rPr>
        <w:t>6</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宋体" w:hAnsi="Arial" w:cs="Arial"/>
          <w:szCs w:val="16"/>
          <w:lang w:eastAsia="zh-CN"/>
        </w:rPr>
        <w:t>2</w:t>
      </w:r>
      <w:r>
        <w:rPr>
          <w:rFonts w:ascii="Arial" w:eastAsia="宋体" w:hAnsi="Arial" w:cs="Arial" w:hint="eastAsia"/>
          <w:szCs w:val="16"/>
          <w:lang w:eastAsia="zh-CN"/>
        </w:rPr>
        <w:t>0 May</w:t>
      </w:r>
      <w:r w:rsidRPr="004C4F1C">
        <w:rPr>
          <w:rFonts w:ascii="Arial" w:eastAsia="宋体" w:hAnsi="Arial" w:cs="Arial"/>
          <w:szCs w:val="16"/>
          <w:lang w:eastAsia="zh-CN"/>
        </w:rPr>
        <w:t xml:space="preserve"> – </w:t>
      </w:r>
      <w:r>
        <w:rPr>
          <w:rFonts w:ascii="Arial" w:eastAsia="宋体" w:hAnsi="Arial" w:cs="Arial" w:hint="eastAsia"/>
          <w:szCs w:val="16"/>
          <w:lang w:eastAsia="zh-CN"/>
        </w:rPr>
        <w:t>24</w:t>
      </w:r>
      <w:r w:rsidRPr="004C4F1C">
        <w:rPr>
          <w:rFonts w:ascii="Arial" w:eastAsia="宋体" w:hAnsi="Arial" w:cs="Arial"/>
          <w:szCs w:val="16"/>
          <w:lang w:eastAsia="zh-CN"/>
        </w:rPr>
        <w:t xml:space="preserve"> M</w:t>
      </w:r>
      <w:r>
        <w:rPr>
          <w:rFonts w:ascii="Arial" w:eastAsia="宋体" w:hAnsi="Arial" w:cs="Arial" w:hint="eastAsia"/>
          <w:szCs w:val="16"/>
          <w:lang w:eastAsia="zh-CN"/>
        </w:rPr>
        <w:t>ay</w:t>
      </w:r>
      <w:r w:rsidRPr="004C4F1C">
        <w:rPr>
          <w:rFonts w:ascii="Arial" w:eastAsia="宋体" w:hAnsi="Arial" w:cs="Arial"/>
          <w:szCs w:val="16"/>
          <w:lang w:eastAsia="zh-CN"/>
        </w:rPr>
        <w:t xml:space="preserve"> 202</w:t>
      </w:r>
      <w:r>
        <w:rPr>
          <w:rFonts w:ascii="Arial" w:eastAsia="宋体" w:hAnsi="Arial" w:cs="Arial" w:hint="eastAsia"/>
          <w:szCs w:val="16"/>
          <w:lang w:eastAsia="zh-CN"/>
        </w:rPr>
        <w:t>4</w:t>
      </w:r>
      <w:r w:rsidRPr="004C4F1C">
        <w:rPr>
          <w:rFonts w:ascii="Arial" w:hAnsi="Arial" w:cs="Arial"/>
          <w:bCs/>
        </w:rPr>
        <w:tab/>
      </w:r>
      <w:r w:rsidRPr="004C4F1C">
        <w:rPr>
          <w:rFonts w:ascii="Arial" w:hAnsi="Arial" w:cs="Arial"/>
          <w:szCs w:val="16"/>
          <w:lang w:eastAsia="zh-CN"/>
        </w:rPr>
        <w:tab/>
      </w:r>
      <w:r>
        <w:rPr>
          <w:rFonts w:ascii="Arial" w:eastAsiaTheme="minorEastAsia" w:hAnsi="Arial" w:cs="Arial" w:hint="eastAsia"/>
          <w:szCs w:val="16"/>
          <w:lang w:eastAsia="zh-CN"/>
        </w:rPr>
        <w:t xml:space="preserve">                                 </w:t>
      </w:r>
      <w:r>
        <w:rPr>
          <w:rFonts w:ascii="Arial" w:eastAsia="宋体" w:hAnsi="Arial" w:cs="Arial" w:hint="eastAsia"/>
          <w:szCs w:val="16"/>
          <w:lang w:eastAsia="zh-CN"/>
        </w:rPr>
        <w:t>Japan</w:t>
      </w:r>
    </w:p>
    <w:p w:rsidR="00E22F12" w:rsidRPr="00326422" w:rsidRDefault="00E22F12" w:rsidP="00E22F12">
      <w:pPr>
        <w:pStyle w:val="a0"/>
        <w:spacing w:beforeLines="100" w:before="240" w:afterLines="100" w:after="240"/>
        <w:rPr>
          <w:rFonts w:eastAsia="宋体"/>
          <w:lang w:eastAsia="zh-CN"/>
        </w:rPr>
      </w:pPr>
    </w:p>
    <w:p w:rsidR="00A5111A" w:rsidRPr="00326422" w:rsidRDefault="00A5111A" w:rsidP="008A5770">
      <w:pPr>
        <w:pStyle w:val="a0"/>
        <w:spacing w:beforeLines="100" w:before="240" w:afterLines="100" w:after="240"/>
        <w:rPr>
          <w:rFonts w:eastAsia="宋体"/>
          <w:lang w:eastAsia="zh-CN"/>
        </w:rPr>
      </w:pPr>
    </w:p>
    <w:sectPr w:rsidR="00A5111A" w:rsidRPr="00326422" w:rsidSect="008A70C3">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F01" w:rsidRDefault="00247F01">
      <w:r>
        <w:separator/>
      </w:r>
    </w:p>
  </w:endnote>
  <w:endnote w:type="continuationSeparator" w:id="0">
    <w:p w:rsidR="00247F01" w:rsidRDefault="00247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F4" w:rsidRDefault="001045F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045F4" w:rsidRDefault="001045F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F4" w:rsidRDefault="001045F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F1F07">
      <w:rPr>
        <w:rStyle w:val="ae"/>
        <w:noProof/>
      </w:rPr>
      <w:t>1</w:t>
    </w:r>
    <w:r>
      <w:rPr>
        <w:rStyle w:val="ae"/>
      </w:rPr>
      <w:fldChar w:fldCharType="end"/>
    </w:r>
  </w:p>
  <w:p w:rsidR="001045F4" w:rsidRPr="00EB7EB9" w:rsidRDefault="001045F4"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F01" w:rsidRDefault="00247F01">
      <w:r>
        <w:separator/>
      </w:r>
    </w:p>
  </w:footnote>
  <w:footnote w:type="continuationSeparator" w:id="0">
    <w:p w:rsidR="00247F01" w:rsidRDefault="00247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F4" w:rsidRDefault="001045F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D205A"/>
    <w:multiLevelType w:val="hybridMultilevel"/>
    <w:tmpl w:val="909AF35C"/>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A711E6"/>
    <w:multiLevelType w:val="hybridMultilevel"/>
    <w:tmpl w:val="800498B2"/>
    <w:lvl w:ilvl="0" w:tplc="FC922FA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24"/>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750"/>
    <w:rsid w:val="0001590D"/>
    <w:rsid w:val="000159A0"/>
    <w:rsid w:val="00015D58"/>
    <w:rsid w:val="00015DCC"/>
    <w:rsid w:val="0001609E"/>
    <w:rsid w:val="0001638D"/>
    <w:rsid w:val="00016A25"/>
    <w:rsid w:val="00016AC6"/>
    <w:rsid w:val="00016B22"/>
    <w:rsid w:val="00016D97"/>
    <w:rsid w:val="0001729D"/>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3CF"/>
    <w:rsid w:val="000544B0"/>
    <w:rsid w:val="00054776"/>
    <w:rsid w:val="0005477F"/>
    <w:rsid w:val="00054BE3"/>
    <w:rsid w:val="00054CDC"/>
    <w:rsid w:val="0005592C"/>
    <w:rsid w:val="000559C8"/>
    <w:rsid w:val="00055E49"/>
    <w:rsid w:val="00056112"/>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45C"/>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37E"/>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4DD3"/>
    <w:rsid w:val="00085227"/>
    <w:rsid w:val="0008537B"/>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6FAC"/>
    <w:rsid w:val="00087397"/>
    <w:rsid w:val="0008769C"/>
    <w:rsid w:val="000878F6"/>
    <w:rsid w:val="00087EC8"/>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81"/>
    <w:rsid w:val="00095BA1"/>
    <w:rsid w:val="00095DA0"/>
    <w:rsid w:val="00095EA9"/>
    <w:rsid w:val="00096138"/>
    <w:rsid w:val="00096437"/>
    <w:rsid w:val="000964F0"/>
    <w:rsid w:val="00096588"/>
    <w:rsid w:val="00096731"/>
    <w:rsid w:val="00096FC5"/>
    <w:rsid w:val="00097160"/>
    <w:rsid w:val="00097731"/>
    <w:rsid w:val="0009790F"/>
    <w:rsid w:val="00097B95"/>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A82"/>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0FBB"/>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270"/>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800"/>
    <w:rsid w:val="000C5BC2"/>
    <w:rsid w:val="000C633B"/>
    <w:rsid w:val="000C66AF"/>
    <w:rsid w:val="000C670E"/>
    <w:rsid w:val="000C6721"/>
    <w:rsid w:val="000C6772"/>
    <w:rsid w:val="000C69B3"/>
    <w:rsid w:val="000C6D5E"/>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0FE5"/>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32"/>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AF2"/>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25F"/>
    <w:rsid w:val="001034FB"/>
    <w:rsid w:val="001035FB"/>
    <w:rsid w:val="001038CB"/>
    <w:rsid w:val="00103AB0"/>
    <w:rsid w:val="00103CE7"/>
    <w:rsid w:val="00103DE9"/>
    <w:rsid w:val="001045F4"/>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372"/>
    <w:rsid w:val="0010750B"/>
    <w:rsid w:val="00107721"/>
    <w:rsid w:val="0010774D"/>
    <w:rsid w:val="0010794E"/>
    <w:rsid w:val="00107AFA"/>
    <w:rsid w:val="00107C74"/>
    <w:rsid w:val="00107DA8"/>
    <w:rsid w:val="00107ED0"/>
    <w:rsid w:val="00107EDE"/>
    <w:rsid w:val="00107F1D"/>
    <w:rsid w:val="00110189"/>
    <w:rsid w:val="001102F6"/>
    <w:rsid w:val="00110AD6"/>
    <w:rsid w:val="00110AF0"/>
    <w:rsid w:val="00110DC5"/>
    <w:rsid w:val="00110F3B"/>
    <w:rsid w:val="00111221"/>
    <w:rsid w:val="0011148A"/>
    <w:rsid w:val="001119A6"/>
    <w:rsid w:val="00111A44"/>
    <w:rsid w:val="00111E30"/>
    <w:rsid w:val="00112065"/>
    <w:rsid w:val="00112DE0"/>
    <w:rsid w:val="0011339C"/>
    <w:rsid w:val="001135BC"/>
    <w:rsid w:val="001138D3"/>
    <w:rsid w:val="00113AF4"/>
    <w:rsid w:val="00113C64"/>
    <w:rsid w:val="00113E16"/>
    <w:rsid w:val="0011425B"/>
    <w:rsid w:val="00114513"/>
    <w:rsid w:val="00114854"/>
    <w:rsid w:val="00114951"/>
    <w:rsid w:val="00114BA0"/>
    <w:rsid w:val="00115207"/>
    <w:rsid w:val="00115903"/>
    <w:rsid w:val="00115B29"/>
    <w:rsid w:val="00115B64"/>
    <w:rsid w:val="00115CE3"/>
    <w:rsid w:val="00116092"/>
    <w:rsid w:val="001160CB"/>
    <w:rsid w:val="00116204"/>
    <w:rsid w:val="00116238"/>
    <w:rsid w:val="0011653E"/>
    <w:rsid w:val="00116A28"/>
    <w:rsid w:val="00116B52"/>
    <w:rsid w:val="00116C9F"/>
    <w:rsid w:val="00117635"/>
    <w:rsid w:val="00117987"/>
    <w:rsid w:val="001179C6"/>
    <w:rsid w:val="00117B9F"/>
    <w:rsid w:val="001200C8"/>
    <w:rsid w:val="00120253"/>
    <w:rsid w:val="001206A8"/>
    <w:rsid w:val="00120D70"/>
    <w:rsid w:val="00120FE1"/>
    <w:rsid w:val="001213A9"/>
    <w:rsid w:val="00121689"/>
    <w:rsid w:val="00121D9F"/>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B3"/>
    <w:rsid w:val="001266F2"/>
    <w:rsid w:val="001267F9"/>
    <w:rsid w:val="00126CEB"/>
    <w:rsid w:val="001273F8"/>
    <w:rsid w:val="00127720"/>
    <w:rsid w:val="00127AC5"/>
    <w:rsid w:val="00127C7A"/>
    <w:rsid w:val="00130089"/>
    <w:rsid w:val="001300EB"/>
    <w:rsid w:val="00130553"/>
    <w:rsid w:val="00130A19"/>
    <w:rsid w:val="00130DF0"/>
    <w:rsid w:val="0013142B"/>
    <w:rsid w:val="001318E5"/>
    <w:rsid w:val="001318F6"/>
    <w:rsid w:val="0013195E"/>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2B8"/>
    <w:rsid w:val="00143774"/>
    <w:rsid w:val="001438A9"/>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502"/>
    <w:rsid w:val="00157A07"/>
    <w:rsid w:val="001605FD"/>
    <w:rsid w:val="0016094C"/>
    <w:rsid w:val="00160C63"/>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3BC2"/>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6F5F"/>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3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AC7"/>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34E"/>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18B"/>
    <w:rsid w:val="001B220B"/>
    <w:rsid w:val="001B25F5"/>
    <w:rsid w:val="001B2E87"/>
    <w:rsid w:val="001B3238"/>
    <w:rsid w:val="001B3570"/>
    <w:rsid w:val="001B364B"/>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D57"/>
    <w:rsid w:val="001C5F60"/>
    <w:rsid w:val="001C6367"/>
    <w:rsid w:val="001C6467"/>
    <w:rsid w:val="001C7923"/>
    <w:rsid w:val="001D0155"/>
    <w:rsid w:val="001D02BE"/>
    <w:rsid w:val="001D0564"/>
    <w:rsid w:val="001D07BF"/>
    <w:rsid w:val="001D1228"/>
    <w:rsid w:val="001D134F"/>
    <w:rsid w:val="001D20D5"/>
    <w:rsid w:val="001D22DD"/>
    <w:rsid w:val="001D2340"/>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0B"/>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D3D"/>
    <w:rsid w:val="001E0EC7"/>
    <w:rsid w:val="001E1265"/>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C77"/>
    <w:rsid w:val="001E7D7A"/>
    <w:rsid w:val="001E7EDF"/>
    <w:rsid w:val="001F010C"/>
    <w:rsid w:val="001F0153"/>
    <w:rsid w:val="001F034B"/>
    <w:rsid w:val="001F0AB1"/>
    <w:rsid w:val="001F0D55"/>
    <w:rsid w:val="001F0EFF"/>
    <w:rsid w:val="001F148E"/>
    <w:rsid w:val="001F152A"/>
    <w:rsid w:val="001F1AFA"/>
    <w:rsid w:val="001F1F07"/>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54"/>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598"/>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8C3"/>
    <w:rsid w:val="00204A2C"/>
    <w:rsid w:val="00204CF9"/>
    <w:rsid w:val="00204D6C"/>
    <w:rsid w:val="00204FF6"/>
    <w:rsid w:val="00205020"/>
    <w:rsid w:val="0020540C"/>
    <w:rsid w:val="00205484"/>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175"/>
    <w:rsid w:val="00215C28"/>
    <w:rsid w:val="00215D5F"/>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0A"/>
    <w:rsid w:val="00221342"/>
    <w:rsid w:val="002214EE"/>
    <w:rsid w:val="002215F2"/>
    <w:rsid w:val="00221A26"/>
    <w:rsid w:val="00221B09"/>
    <w:rsid w:val="00221D88"/>
    <w:rsid w:val="00221FE9"/>
    <w:rsid w:val="00222098"/>
    <w:rsid w:val="002220D8"/>
    <w:rsid w:val="00222196"/>
    <w:rsid w:val="002221C6"/>
    <w:rsid w:val="002221DB"/>
    <w:rsid w:val="0022248B"/>
    <w:rsid w:val="002229F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924"/>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4F4F"/>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27C"/>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9A2"/>
    <w:rsid w:val="00247D86"/>
    <w:rsid w:val="00247F01"/>
    <w:rsid w:val="00247FD1"/>
    <w:rsid w:val="0025013D"/>
    <w:rsid w:val="0025084A"/>
    <w:rsid w:val="002508FA"/>
    <w:rsid w:val="00250C11"/>
    <w:rsid w:val="00250C73"/>
    <w:rsid w:val="00251460"/>
    <w:rsid w:val="00251A34"/>
    <w:rsid w:val="00251D15"/>
    <w:rsid w:val="00251E3D"/>
    <w:rsid w:val="00251F01"/>
    <w:rsid w:val="00251F81"/>
    <w:rsid w:val="002522BE"/>
    <w:rsid w:val="00252939"/>
    <w:rsid w:val="00252D0F"/>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2FF"/>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E27"/>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8CC"/>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7C2"/>
    <w:rsid w:val="00287CA0"/>
    <w:rsid w:val="002901FC"/>
    <w:rsid w:val="002902AC"/>
    <w:rsid w:val="00290833"/>
    <w:rsid w:val="00290844"/>
    <w:rsid w:val="00290ACA"/>
    <w:rsid w:val="00290C88"/>
    <w:rsid w:val="00290F86"/>
    <w:rsid w:val="002911A8"/>
    <w:rsid w:val="00291429"/>
    <w:rsid w:val="0029220B"/>
    <w:rsid w:val="002925AD"/>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637"/>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0F"/>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2B8"/>
    <w:rsid w:val="002C35F9"/>
    <w:rsid w:val="002C384E"/>
    <w:rsid w:val="002C3A57"/>
    <w:rsid w:val="002C486A"/>
    <w:rsid w:val="002C4936"/>
    <w:rsid w:val="002C4BB8"/>
    <w:rsid w:val="002C5799"/>
    <w:rsid w:val="002C59C3"/>
    <w:rsid w:val="002C5FE7"/>
    <w:rsid w:val="002C6318"/>
    <w:rsid w:val="002C7136"/>
    <w:rsid w:val="002C7A46"/>
    <w:rsid w:val="002C7B27"/>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1E4"/>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AEC"/>
    <w:rsid w:val="002D5CE4"/>
    <w:rsid w:val="002D5F6E"/>
    <w:rsid w:val="002D6584"/>
    <w:rsid w:val="002D686D"/>
    <w:rsid w:val="002D68AA"/>
    <w:rsid w:val="002D69D7"/>
    <w:rsid w:val="002D6D8A"/>
    <w:rsid w:val="002D6EDB"/>
    <w:rsid w:val="002D7055"/>
    <w:rsid w:val="002D71D1"/>
    <w:rsid w:val="002D750E"/>
    <w:rsid w:val="002D77D6"/>
    <w:rsid w:val="002D793A"/>
    <w:rsid w:val="002E004E"/>
    <w:rsid w:val="002E03ED"/>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81B"/>
    <w:rsid w:val="002F22C4"/>
    <w:rsid w:val="002F238D"/>
    <w:rsid w:val="002F2A90"/>
    <w:rsid w:val="002F2D1D"/>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4C7"/>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C51"/>
    <w:rsid w:val="00307EBA"/>
    <w:rsid w:val="0031049A"/>
    <w:rsid w:val="00310622"/>
    <w:rsid w:val="00310A5D"/>
    <w:rsid w:val="00311129"/>
    <w:rsid w:val="0031121D"/>
    <w:rsid w:val="00311386"/>
    <w:rsid w:val="0031147B"/>
    <w:rsid w:val="00311727"/>
    <w:rsid w:val="00311DCC"/>
    <w:rsid w:val="00312265"/>
    <w:rsid w:val="003123C7"/>
    <w:rsid w:val="003124B4"/>
    <w:rsid w:val="00312689"/>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31A"/>
    <w:rsid w:val="00316660"/>
    <w:rsid w:val="00316864"/>
    <w:rsid w:val="003169F6"/>
    <w:rsid w:val="00316A54"/>
    <w:rsid w:val="00316C46"/>
    <w:rsid w:val="00316F17"/>
    <w:rsid w:val="0031718D"/>
    <w:rsid w:val="0031738E"/>
    <w:rsid w:val="00317414"/>
    <w:rsid w:val="003175DE"/>
    <w:rsid w:val="00317747"/>
    <w:rsid w:val="00317807"/>
    <w:rsid w:val="00317847"/>
    <w:rsid w:val="00317A2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647"/>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22"/>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C3B"/>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E90"/>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3E57"/>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612"/>
    <w:rsid w:val="003477E1"/>
    <w:rsid w:val="00347D7E"/>
    <w:rsid w:val="003500EA"/>
    <w:rsid w:val="00350366"/>
    <w:rsid w:val="003506B8"/>
    <w:rsid w:val="003509AF"/>
    <w:rsid w:val="00350C57"/>
    <w:rsid w:val="00350CC6"/>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65"/>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4BD"/>
    <w:rsid w:val="0036496A"/>
    <w:rsid w:val="00364A43"/>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36A"/>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0F"/>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21"/>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97CFB"/>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3DB"/>
    <w:rsid w:val="003C250D"/>
    <w:rsid w:val="003C2515"/>
    <w:rsid w:val="003C25AE"/>
    <w:rsid w:val="003C2986"/>
    <w:rsid w:val="003C2AAF"/>
    <w:rsid w:val="003C3661"/>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CC9"/>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EB7"/>
    <w:rsid w:val="003D5FDD"/>
    <w:rsid w:val="003D6426"/>
    <w:rsid w:val="003D6682"/>
    <w:rsid w:val="003D731F"/>
    <w:rsid w:val="003D7441"/>
    <w:rsid w:val="003E00A5"/>
    <w:rsid w:val="003E0108"/>
    <w:rsid w:val="003E074A"/>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53"/>
    <w:rsid w:val="003F22D6"/>
    <w:rsid w:val="003F2512"/>
    <w:rsid w:val="003F2E6A"/>
    <w:rsid w:val="003F33E9"/>
    <w:rsid w:val="003F3596"/>
    <w:rsid w:val="003F3A87"/>
    <w:rsid w:val="003F3B03"/>
    <w:rsid w:val="003F3FB6"/>
    <w:rsid w:val="003F3FCA"/>
    <w:rsid w:val="003F43D9"/>
    <w:rsid w:val="003F4C5F"/>
    <w:rsid w:val="003F4D92"/>
    <w:rsid w:val="003F512E"/>
    <w:rsid w:val="003F5834"/>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18E4"/>
    <w:rsid w:val="00402392"/>
    <w:rsid w:val="004027D0"/>
    <w:rsid w:val="00403478"/>
    <w:rsid w:val="00403B2D"/>
    <w:rsid w:val="00403E26"/>
    <w:rsid w:val="00403FAB"/>
    <w:rsid w:val="004040EB"/>
    <w:rsid w:val="00404270"/>
    <w:rsid w:val="00404411"/>
    <w:rsid w:val="00404412"/>
    <w:rsid w:val="0040458F"/>
    <w:rsid w:val="00404FC3"/>
    <w:rsid w:val="00405205"/>
    <w:rsid w:val="00405254"/>
    <w:rsid w:val="00405359"/>
    <w:rsid w:val="0040557C"/>
    <w:rsid w:val="00405AFB"/>
    <w:rsid w:val="00405E30"/>
    <w:rsid w:val="0040644B"/>
    <w:rsid w:val="00406564"/>
    <w:rsid w:val="0040672D"/>
    <w:rsid w:val="00406A6A"/>
    <w:rsid w:val="00406AD4"/>
    <w:rsid w:val="00407076"/>
    <w:rsid w:val="00407269"/>
    <w:rsid w:val="0040729F"/>
    <w:rsid w:val="004074AB"/>
    <w:rsid w:val="0040751B"/>
    <w:rsid w:val="004077D5"/>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994"/>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090"/>
    <w:rsid w:val="004224D8"/>
    <w:rsid w:val="004225BA"/>
    <w:rsid w:val="00422ED1"/>
    <w:rsid w:val="0042314D"/>
    <w:rsid w:val="0042331B"/>
    <w:rsid w:val="0042346E"/>
    <w:rsid w:val="00423AAF"/>
    <w:rsid w:val="0042421B"/>
    <w:rsid w:val="004248E6"/>
    <w:rsid w:val="00424E3E"/>
    <w:rsid w:val="004252DA"/>
    <w:rsid w:val="00426017"/>
    <w:rsid w:val="004261C5"/>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BC8"/>
    <w:rsid w:val="00431C34"/>
    <w:rsid w:val="00431D97"/>
    <w:rsid w:val="00431E67"/>
    <w:rsid w:val="004325F1"/>
    <w:rsid w:val="0043270A"/>
    <w:rsid w:val="00432BEA"/>
    <w:rsid w:val="00432F47"/>
    <w:rsid w:val="00433613"/>
    <w:rsid w:val="00433780"/>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051"/>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2B3"/>
    <w:rsid w:val="0046051D"/>
    <w:rsid w:val="00460780"/>
    <w:rsid w:val="0046088A"/>
    <w:rsid w:val="00460A57"/>
    <w:rsid w:val="00460C80"/>
    <w:rsid w:val="00460FF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0ECC"/>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96B"/>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8EC"/>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6A9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1F90"/>
    <w:rsid w:val="004921AB"/>
    <w:rsid w:val="004925BC"/>
    <w:rsid w:val="0049298A"/>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6DB0"/>
    <w:rsid w:val="004970C7"/>
    <w:rsid w:val="00497436"/>
    <w:rsid w:val="0049784A"/>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CCC"/>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BAA"/>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BA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55A"/>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219"/>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8EF"/>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E44"/>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AB"/>
    <w:rsid w:val="005135F6"/>
    <w:rsid w:val="005137B2"/>
    <w:rsid w:val="00513F92"/>
    <w:rsid w:val="00514042"/>
    <w:rsid w:val="005141BA"/>
    <w:rsid w:val="005149B3"/>
    <w:rsid w:val="00514A84"/>
    <w:rsid w:val="00514A87"/>
    <w:rsid w:val="00514A8B"/>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0D6"/>
    <w:rsid w:val="005231D8"/>
    <w:rsid w:val="005231FF"/>
    <w:rsid w:val="005234D7"/>
    <w:rsid w:val="00523518"/>
    <w:rsid w:val="005236F1"/>
    <w:rsid w:val="00523780"/>
    <w:rsid w:val="005240B5"/>
    <w:rsid w:val="00524141"/>
    <w:rsid w:val="0052448E"/>
    <w:rsid w:val="005244D2"/>
    <w:rsid w:val="00524622"/>
    <w:rsid w:val="00524B13"/>
    <w:rsid w:val="00524C3E"/>
    <w:rsid w:val="00524F8C"/>
    <w:rsid w:val="005251AD"/>
    <w:rsid w:val="00525253"/>
    <w:rsid w:val="005254D0"/>
    <w:rsid w:val="00525554"/>
    <w:rsid w:val="00525761"/>
    <w:rsid w:val="00525792"/>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7AF"/>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25C"/>
    <w:rsid w:val="00553556"/>
    <w:rsid w:val="00553818"/>
    <w:rsid w:val="00553949"/>
    <w:rsid w:val="00553C36"/>
    <w:rsid w:val="00554434"/>
    <w:rsid w:val="00554562"/>
    <w:rsid w:val="005549B4"/>
    <w:rsid w:val="00555467"/>
    <w:rsid w:val="00555B28"/>
    <w:rsid w:val="00555E09"/>
    <w:rsid w:val="0055611E"/>
    <w:rsid w:val="00556410"/>
    <w:rsid w:val="00556A1A"/>
    <w:rsid w:val="00556C36"/>
    <w:rsid w:val="00556CC3"/>
    <w:rsid w:val="00557477"/>
    <w:rsid w:val="005574C3"/>
    <w:rsid w:val="005576B1"/>
    <w:rsid w:val="00557CAE"/>
    <w:rsid w:val="00557E01"/>
    <w:rsid w:val="00557F1F"/>
    <w:rsid w:val="0056033D"/>
    <w:rsid w:val="00560A03"/>
    <w:rsid w:val="00560A05"/>
    <w:rsid w:val="005610EB"/>
    <w:rsid w:val="0056110E"/>
    <w:rsid w:val="0056155B"/>
    <w:rsid w:val="00561744"/>
    <w:rsid w:val="00561784"/>
    <w:rsid w:val="005619C0"/>
    <w:rsid w:val="00561A0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341"/>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329"/>
    <w:rsid w:val="00574825"/>
    <w:rsid w:val="00575043"/>
    <w:rsid w:val="005750BA"/>
    <w:rsid w:val="005758E9"/>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5"/>
    <w:rsid w:val="0058302B"/>
    <w:rsid w:val="005832A0"/>
    <w:rsid w:val="005833B5"/>
    <w:rsid w:val="00583C7F"/>
    <w:rsid w:val="00583CBF"/>
    <w:rsid w:val="00583E54"/>
    <w:rsid w:val="00584389"/>
    <w:rsid w:val="00584ECC"/>
    <w:rsid w:val="00584ED8"/>
    <w:rsid w:val="0058502A"/>
    <w:rsid w:val="00585217"/>
    <w:rsid w:val="005853EB"/>
    <w:rsid w:val="005853FE"/>
    <w:rsid w:val="0058592E"/>
    <w:rsid w:val="00585C8C"/>
    <w:rsid w:val="005860CF"/>
    <w:rsid w:val="00586847"/>
    <w:rsid w:val="0058698A"/>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788"/>
    <w:rsid w:val="00592A17"/>
    <w:rsid w:val="00592A95"/>
    <w:rsid w:val="00592C37"/>
    <w:rsid w:val="00592F0D"/>
    <w:rsid w:val="00593057"/>
    <w:rsid w:val="005930C7"/>
    <w:rsid w:val="0059334C"/>
    <w:rsid w:val="0059342B"/>
    <w:rsid w:val="00593716"/>
    <w:rsid w:val="00593A1C"/>
    <w:rsid w:val="00593C9A"/>
    <w:rsid w:val="00593FC3"/>
    <w:rsid w:val="00594016"/>
    <w:rsid w:val="005945AD"/>
    <w:rsid w:val="0059481C"/>
    <w:rsid w:val="00594913"/>
    <w:rsid w:val="00594B9C"/>
    <w:rsid w:val="00594F0D"/>
    <w:rsid w:val="00595271"/>
    <w:rsid w:val="005954A6"/>
    <w:rsid w:val="00595574"/>
    <w:rsid w:val="00595840"/>
    <w:rsid w:val="00596171"/>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39C"/>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36"/>
    <w:rsid w:val="005B22A2"/>
    <w:rsid w:val="005B24E1"/>
    <w:rsid w:val="005B283B"/>
    <w:rsid w:val="005B283E"/>
    <w:rsid w:val="005B2F27"/>
    <w:rsid w:val="005B3326"/>
    <w:rsid w:val="005B34B6"/>
    <w:rsid w:val="005B3576"/>
    <w:rsid w:val="005B3852"/>
    <w:rsid w:val="005B3C40"/>
    <w:rsid w:val="005B4296"/>
    <w:rsid w:val="005B4B32"/>
    <w:rsid w:val="005B4B7C"/>
    <w:rsid w:val="005B50A0"/>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698"/>
    <w:rsid w:val="005C3CC6"/>
    <w:rsid w:val="005C3E15"/>
    <w:rsid w:val="005C42A1"/>
    <w:rsid w:val="005C481B"/>
    <w:rsid w:val="005C4C78"/>
    <w:rsid w:val="005C51C2"/>
    <w:rsid w:val="005C51D8"/>
    <w:rsid w:val="005C5361"/>
    <w:rsid w:val="005C54D5"/>
    <w:rsid w:val="005C572C"/>
    <w:rsid w:val="005C5731"/>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73"/>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934"/>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A2F"/>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BF0"/>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30A"/>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48E"/>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3EE"/>
    <w:rsid w:val="00646930"/>
    <w:rsid w:val="00646BE9"/>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3DDE"/>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71D"/>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6FB7"/>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6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1F89"/>
    <w:rsid w:val="006A2145"/>
    <w:rsid w:val="006A2726"/>
    <w:rsid w:val="006A2775"/>
    <w:rsid w:val="006A2DB6"/>
    <w:rsid w:val="006A2E69"/>
    <w:rsid w:val="006A2FE3"/>
    <w:rsid w:val="006A3A4D"/>
    <w:rsid w:val="006A3F0C"/>
    <w:rsid w:val="006A3F3F"/>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B0D"/>
    <w:rsid w:val="006A6E9E"/>
    <w:rsid w:val="006A700D"/>
    <w:rsid w:val="006A7074"/>
    <w:rsid w:val="006A70B3"/>
    <w:rsid w:val="006A72A3"/>
    <w:rsid w:val="006A771A"/>
    <w:rsid w:val="006A7AE3"/>
    <w:rsid w:val="006B00F9"/>
    <w:rsid w:val="006B0126"/>
    <w:rsid w:val="006B0175"/>
    <w:rsid w:val="006B05F4"/>
    <w:rsid w:val="006B0758"/>
    <w:rsid w:val="006B0D78"/>
    <w:rsid w:val="006B0F06"/>
    <w:rsid w:val="006B13A7"/>
    <w:rsid w:val="006B13E9"/>
    <w:rsid w:val="006B1896"/>
    <w:rsid w:val="006B19C8"/>
    <w:rsid w:val="006B26F1"/>
    <w:rsid w:val="006B302E"/>
    <w:rsid w:val="006B31CF"/>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F1"/>
    <w:rsid w:val="006B7670"/>
    <w:rsid w:val="006B7B1F"/>
    <w:rsid w:val="006B7D9C"/>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335"/>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772"/>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1A2"/>
    <w:rsid w:val="006F1266"/>
    <w:rsid w:val="006F13E4"/>
    <w:rsid w:val="006F1B05"/>
    <w:rsid w:val="006F1D55"/>
    <w:rsid w:val="006F1E59"/>
    <w:rsid w:val="006F209C"/>
    <w:rsid w:val="006F2445"/>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15E"/>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0D"/>
    <w:rsid w:val="00711CD9"/>
    <w:rsid w:val="00711CF2"/>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05C"/>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3E28"/>
    <w:rsid w:val="007244B8"/>
    <w:rsid w:val="00725867"/>
    <w:rsid w:val="00725C35"/>
    <w:rsid w:val="00726046"/>
    <w:rsid w:val="00726E50"/>
    <w:rsid w:val="00727207"/>
    <w:rsid w:val="007275E0"/>
    <w:rsid w:val="007278D9"/>
    <w:rsid w:val="007306DE"/>
    <w:rsid w:val="00730802"/>
    <w:rsid w:val="00730A0C"/>
    <w:rsid w:val="00730B33"/>
    <w:rsid w:val="00731C11"/>
    <w:rsid w:val="00732000"/>
    <w:rsid w:val="00732019"/>
    <w:rsid w:val="007322A1"/>
    <w:rsid w:val="007324D9"/>
    <w:rsid w:val="00732EAF"/>
    <w:rsid w:val="00733060"/>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AE4"/>
    <w:rsid w:val="00750E6E"/>
    <w:rsid w:val="00750E9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3D"/>
    <w:rsid w:val="00757A9A"/>
    <w:rsid w:val="00757EFE"/>
    <w:rsid w:val="00760259"/>
    <w:rsid w:val="0076046F"/>
    <w:rsid w:val="00760624"/>
    <w:rsid w:val="007606F1"/>
    <w:rsid w:val="007609F5"/>
    <w:rsid w:val="00760A9A"/>
    <w:rsid w:val="00761006"/>
    <w:rsid w:val="007614E0"/>
    <w:rsid w:val="007616E4"/>
    <w:rsid w:val="007618CC"/>
    <w:rsid w:val="007619DD"/>
    <w:rsid w:val="00761F4C"/>
    <w:rsid w:val="0076291D"/>
    <w:rsid w:val="00762BD0"/>
    <w:rsid w:val="00762EB1"/>
    <w:rsid w:val="007631C9"/>
    <w:rsid w:val="007635A1"/>
    <w:rsid w:val="00763FC4"/>
    <w:rsid w:val="007643E7"/>
    <w:rsid w:val="00764447"/>
    <w:rsid w:val="00764737"/>
    <w:rsid w:val="00764793"/>
    <w:rsid w:val="0076486C"/>
    <w:rsid w:val="00764EA3"/>
    <w:rsid w:val="00764F85"/>
    <w:rsid w:val="007657E0"/>
    <w:rsid w:val="00765ABE"/>
    <w:rsid w:val="00765C67"/>
    <w:rsid w:val="00765CCE"/>
    <w:rsid w:val="00765D20"/>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7C4"/>
    <w:rsid w:val="00771B55"/>
    <w:rsid w:val="00771BAE"/>
    <w:rsid w:val="00771D31"/>
    <w:rsid w:val="00772635"/>
    <w:rsid w:val="00772FD4"/>
    <w:rsid w:val="00773040"/>
    <w:rsid w:val="00773083"/>
    <w:rsid w:val="007730A1"/>
    <w:rsid w:val="00773550"/>
    <w:rsid w:val="007735A1"/>
    <w:rsid w:val="00773668"/>
    <w:rsid w:val="00773826"/>
    <w:rsid w:val="0077384D"/>
    <w:rsid w:val="0077391A"/>
    <w:rsid w:val="00773B1B"/>
    <w:rsid w:val="00773B4C"/>
    <w:rsid w:val="00774079"/>
    <w:rsid w:val="00774097"/>
    <w:rsid w:val="0077429F"/>
    <w:rsid w:val="00774425"/>
    <w:rsid w:val="0077470D"/>
    <w:rsid w:val="00774829"/>
    <w:rsid w:val="00774EC0"/>
    <w:rsid w:val="00775439"/>
    <w:rsid w:val="0077568C"/>
    <w:rsid w:val="00775A45"/>
    <w:rsid w:val="00776384"/>
    <w:rsid w:val="007766F0"/>
    <w:rsid w:val="00776BA9"/>
    <w:rsid w:val="00776D50"/>
    <w:rsid w:val="00776F57"/>
    <w:rsid w:val="00777365"/>
    <w:rsid w:val="00777489"/>
    <w:rsid w:val="00777C2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3E3B"/>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5D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6FB"/>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2CF"/>
    <w:rsid w:val="007D2319"/>
    <w:rsid w:val="007D244D"/>
    <w:rsid w:val="007D2477"/>
    <w:rsid w:val="007D28B0"/>
    <w:rsid w:val="007D28C8"/>
    <w:rsid w:val="007D28EE"/>
    <w:rsid w:val="007D29AA"/>
    <w:rsid w:val="007D29C0"/>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9FC"/>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3759"/>
    <w:rsid w:val="007F48C3"/>
    <w:rsid w:val="007F48E3"/>
    <w:rsid w:val="007F49B4"/>
    <w:rsid w:val="007F4B3B"/>
    <w:rsid w:val="007F52CE"/>
    <w:rsid w:val="007F54C9"/>
    <w:rsid w:val="007F5521"/>
    <w:rsid w:val="007F56BE"/>
    <w:rsid w:val="007F5838"/>
    <w:rsid w:val="007F5ACB"/>
    <w:rsid w:val="007F6052"/>
    <w:rsid w:val="007F6594"/>
    <w:rsid w:val="007F6C33"/>
    <w:rsid w:val="007F6DCD"/>
    <w:rsid w:val="007F6FD4"/>
    <w:rsid w:val="007F70A3"/>
    <w:rsid w:val="007F73B7"/>
    <w:rsid w:val="007F7523"/>
    <w:rsid w:val="007F78C4"/>
    <w:rsid w:val="007F7A11"/>
    <w:rsid w:val="007F7D9B"/>
    <w:rsid w:val="007F7E66"/>
    <w:rsid w:val="007F7F25"/>
    <w:rsid w:val="008012D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0BD"/>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345"/>
    <w:rsid w:val="008303AF"/>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37F57"/>
    <w:rsid w:val="008407C9"/>
    <w:rsid w:val="00840AF6"/>
    <w:rsid w:val="00840D1F"/>
    <w:rsid w:val="00840D79"/>
    <w:rsid w:val="008411C8"/>
    <w:rsid w:val="00841485"/>
    <w:rsid w:val="0084192B"/>
    <w:rsid w:val="0084199B"/>
    <w:rsid w:val="008422E4"/>
    <w:rsid w:val="00842454"/>
    <w:rsid w:val="008426A8"/>
    <w:rsid w:val="0084277B"/>
    <w:rsid w:val="00842807"/>
    <w:rsid w:val="00842A9C"/>
    <w:rsid w:val="00842BD8"/>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3F15"/>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0F84"/>
    <w:rsid w:val="008610A5"/>
    <w:rsid w:val="0086115E"/>
    <w:rsid w:val="008611CD"/>
    <w:rsid w:val="008614CD"/>
    <w:rsid w:val="00861B0B"/>
    <w:rsid w:val="00862214"/>
    <w:rsid w:val="008623D6"/>
    <w:rsid w:val="0086244E"/>
    <w:rsid w:val="0086280B"/>
    <w:rsid w:val="0086297E"/>
    <w:rsid w:val="0086316F"/>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A0D"/>
    <w:rsid w:val="00870C16"/>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98B"/>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459"/>
    <w:rsid w:val="008A37AB"/>
    <w:rsid w:val="008A3858"/>
    <w:rsid w:val="008A43EA"/>
    <w:rsid w:val="008A46D0"/>
    <w:rsid w:val="008A49CA"/>
    <w:rsid w:val="008A4D5A"/>
    <w:rsid w:val="008A4D64"/>
    <w:rsid w:val="008A4F08"/>
    <w:rsid w:val="008A529A"/>
    <w:rsid w:val="008A571A"/>
    <w:rsid w:val="008A5770"/>
    <w:rsid w:val="008A58E9"/>
    <w:rsid w:val="008A59E1"/>
    <w:rsid w:val="008A5BA6"/>
    <w:rsid w:val="008A5FCD"/>
    <w:rsid w:val="008A60D3"/>
    <w:rsid w:val="008A61A8"/>
    <w:rsid w:val="008A667A"/>
    <w:rsid w:val="008A6A99"/>
    <w:rsid w:val="008A6BE6"/>
    <w:rsid w:val="008A6E50"/>
    <w:rsid w:val="008A6F93"/>
    <w:rsid w:val="008A70C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97"/>
    <w:rsid w:val="008B31FA"/>
    <w:rsid w:val="008B32AA"/>
    <w:rsid w:val="008B3435"/>
    <w:rsid w:val="008B346D"/>
    <w:rsid w:val="008B3C28"/>
    <w:rsid w:val="008B3C62"/>
    <w:rsid w:val="008B42BC"/>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2FF2"/>
    <w:rsid w:val="008C3225"/>
    <w:rsid w:val="008C325C"/>
    <w:rsid w:val="008C3710"/>
    <w:rsid w:val="008C3713"/>
    <w:rsid w:val="008C374F"/>
    <w:rsid w:val="008C37A3"/>
    <w:rsid w:val="008C3EA1"/>
    <w:rsid w:val="008C3EE0"/>
    <w:rsid w:val="008C3F2E"/>
    <w:rsid w:val="008C41A4"/>
    <w:rsid w:val="008C4552"/>
    <w:rsid w:val="008C51D3"/>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DD9"/>
    <w:rsid w:val="008C7F4D"/>
    <w:rsid w:val="008D00AD"/>
    <w:rsid w:val="008D014C"/>
    <w:rsid w:val="008D0347"/>
    <w:rsid w:val="008D0378"/>
    <w:rsid w:val="008D0C92"/>
    <w:rsid w:val="008D0D51"/>
    <w:rsid w:val="008D111B"/>
    <w:rsid w:val="008D1329"/>
    <w:rsid w:val="008D142D"/>
    <w:rsid w:val="008D14BC"/>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D13"/>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48D"/>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5FA1"/>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1FCB"/>
    <w:rsid w:val="00912068"/>
    <w:rsid w:val="00912345"/>
    <w:rsid w:val="00912383"/>
    <w:rsid w:val="00912561"/>
    <w:rsid w:val="00912850"/>
    <w:rsid w:val="00913652"/>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8E"/>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2FFD"/>
    <w:rsid w:val="009236D2"/>
    <w:rsid w:val="0092373E"/>
    <w:rsid w:val="00923934"/>
    <w:rsid w:val="009239D4"/>
    <w:rsid w:val="00923A32"/>
    <w:rsid w:val="00923C23"/>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8CE"/>
    <w:rsid w:val="00931B79"/>
    <w:rsid w:val="00931CCA"/>
    <w:rsid w:val="00931F38"/>
    <w:rsid w:val="00932028"/>
    <w:rsid w:val="0093221E"/>
    <w:rsid w:val="00932399"/>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8FB"/>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5E6"/>
    <w:rsid w:val="0094463B"/>
    <w:rsid w:val="009448E6"/>
    <w:rsid w:val="0094499C"/>
    <w:rsid w:val="00944A1D"/>
    <w:rsid w:val="00944CA5"/>
    <w:rsid w:val="00944D6E"/>
    <w:rsid w:val="009450ED"/>
    <w:rsid w:val="009450F5"/>
    <w:rsid w:val="009452AE"/>
    <w:rsid w:val="0094533A"/>
    <w:rsid w:val="009453F3"/>
    <w:rsid w:val="00945591"/>
    <w:rsid w:val="00945611"/>
    <w:rsid w:val="0094570C"/>
    <w:rsid w:val="00945B8E"/>
    <w:rsid w:val="00945EFA"/>
    <w:rsid w:val="00945F4A"/>
    <w:rsid w:val="00945F85"/>
    <w:rsid w:val="0094612C"/>
    <w:rsid w:val="00946223"/>
    <w:rsid w:val="00946427"/>
    <w:rsid w:val="009465CB"/>
    <w:rsid w:val="00946616"/>
    <w:rsid w:val="00946845"/>
    <w:rsid w:val="009469B0"/>
    <w:rsid w:val="0094716F"/>
    <w:rsid w:val="00947CD8"/>
    <w:rsid w:val="009502B2"/>
    <w:rsid w:val="009503C5"/>
    <w:rsid w:val="009504B6"/>
    <w:rsid w:val="0095071B"/>
    <w:rsid w:val="00950826"/>
    <w:rsid w:val="0095083D"/>
    <w:rsid w:val="00950C1A"/>
    <w:rsid w:val="00950CCB"/>
    <w:rsid w:val="00950D2A"/>
    <w:rsid w:val="00950D92"/>
    <w:rsid w:val="009511FF"/>
    <w:rsid w:val="00951479"/>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7FF"/>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6ED2"/>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62"/>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689"/>
    <w:rsid w:val="0097777E"/>
    <w:rsid w:val="00977B86"/>
    <w:rsid w:val="00977C3E"/>
    <w:rsid w:val="00977EF4"/>
    <w:rsid w:val="00977F1F"/>
    <w:rsid w:val="00980316"/>
    <w:rsid w:val="0098061A"/>
    <w:rsid w:val="009807D4"/>
    <w:rsid w:val="0098090B"/>
    <w:rsid w:val="00980C49"/>
    <w:rsid w:val="00980D10"/>
    <w:rsid w:val="00980E82"/>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4E9"/>
    <w:rsid w:val="0099182F"/>
    <w:rsid w:val="009920C0"/>
    <w:rsid w:val="009927AA"/>
    <w:rsid w:val="00992B11"/>
    <w:rsid w:val="00992B8F"/>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0D1"/>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0D3"/>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7DE"/>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6DE"/>
    <w:rsid w:val="009C5B24"/>
    <w:rsid w:val="009C5BC9"/>
    <w:rsid w:val="009C6B20"/>
    <w:rsid w:val="009C6BE5"/>
    <w:rsid w:val="009C70DD"/>
    <w:rsid w:val="009C73A6"/>
    <w:rsid w:val="009C752F"/>
    <w:rsid w:val="009C77E3"/>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B8C"/>
    <w:rsid w:val="009D2FD7"/>
    <w:rsid w:val="009D39DF"/>
    <w:rsid w:val="009D3B15"/>
    <w:rsid w:val="009D3B1F"/>
    <w:rsid w:val="009D3D57"/>
    <w:rsid w:val="009D4641"/>
    <w:rsid w:val="009D5018"/>
    <w:rsid w:val="009D50E8"/>
    <w:rsid w:val="009D62F2"/>
    <w:rsid w:val="009D67E6"/>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0B"/>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4BEF"/>
    <w:rsid w:val="00A3507B"/>
    <w:rsid w:val="00A35400"/>
    <w:rsid w:val="00A35554"/>
    <w:rsid w:val="00A35984"/>
    <w:rsid w:val="00A35A7C"/>
    <w:rsid w:val="00A35BCF"/>
    <w:rsid w:val="00A35BFB"/>
    <w:rsid w:val="00A35F70"/>
    <w:rsid w:val="00A36074"/>
    <w:rsid w:val="00A361BE"/>
    <w:rsid w:val="00A36257"/>
    <w:rsid w:val="00A3649A"/>
    <w:rsid w:val="00A36B08"/>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D32"/>
    <w:rsid w:val="00A41F4A"/>
    <w:rsid w:val="00A4205F"/>
    <w:rsid w:val="00A42772"/>
    <w:rsid w:val="00A42C96"/>
    <w:rsid w:val="00A42CA6"/>
    <w:rsid w:val="00A4335F"/>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11A"/>
    <w:rsid w:val="00A5114C"/>
    <w:rsid w:val="00A517BB"/>
    <w:rsid w:val="00A521FD"/>
    <w:rsid w:val="00A52779"/>
    <w:rsid w:val="00A52D59"/>
    <w:rsid w:val="00A52E77"/>
    <w:rsid w:val="00A52EA7"/>
    <w:rsid w:val="00A53063"/>
    <w:rsid w:val="00A537F8"/>
    <w:rsid w:val="00A53806"/>
    <w:rsid w:val="00A53967"/>
    <w:rsid w:val="00A53A90"/>
    <w:rsid w:val="00A53F66"/>
    <w:rsid w:val="00A54076"/>
    <w:rsid w:val="00A5477A"/>
    <w:rsid w:val="00A54AA3"/>
    <w:rsid w:val="00A54B11"/>
    <w:rsid w:val="00A54BBE"/>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57F43"/>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8D"/>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7C0"/>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CDE"/>
    <w:rsid w:val="00A80D4B"/>
    <w:rsid w:val="00A81553"/>
    <w:rsid w:val="00A81749"/>
    <w:rsid w:val="00A81FAF"/>
    <w:rsid w:val="00A82023"/>
    <w:rsid w:val="00A8219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3A2"/>
    <w:rsid w:val="00A90487"/>
    <w:rsid w:val="00A905D9"/>
    <w:rsid w:val="00A905E3"/>
    <w:rsid w:val="00A909F3"/>
    <w:rsid w:val="00A90A20"/>
    <w:rsid w:val="00A90BEF"/>
    <w:rsid w:val="00A90FA3"/>
    <w:rsid w:val="00A90FA4"/>
    <w:rsid w:val="00A90FEB"/>
    <w:rsid w:val="00A9107A"/>
    <w:rsid w:val="00A91557"/>
    <w:rsid w:val="00A917A5"/>
    <w:rsid w:val="00A918B6"/>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BD0"/>
    <w:rsid w:val="00AA7C98"/>
    <w:rsid w:val="00AA7F77"/>
    <w:rsid w:val="00AB04CA"/>
    <w:rsid w:val="00AB04D5"/>
    <w:rsid w:val="00AB0A95"/>
    <w:rsid w:val="00AB0B4E"/>
    <w:rsid w:val="00AB0BC4"/>
    <w:rsid w:val="00AB0F21"/>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D8C"/>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4C0"/>
    <w:rsid w:val="00AD0DEA"/>
    <w:rsid w:val="00AD0E12"/>
    <w:rsid w:val="00AD11F6"/>
    <w:rsid w:val="00AD1640"/>
    <w:rsid w:val="00AD1B51"/>
    <w:rsid w:val="00AD1CA0"/>
    <w:rsid w:val="00AD2FE8"/>
    <w:rsid w:val="00AD3030"/>
    <w:rsid w:val="00AD3408"/>
    <w:rsid w:val="00AD343C"/>
    <w:rsid w:val="00AD3503"/>
    <w:rsid w:val="00AD3A58"/>
    <w:rsid w:val="00AD3B32"/>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D8C"/>
    <w:rsid w:val="00AD5F59"/>
    <w:rsid w:val="00AD60A6"/>
    <w:rsid w:val="00AD65AA"/>
    <w:rsid w:val="00AD65B9"/>
    <w:rsid w:val="00AD65D8"/>
    <w:rsid w:val="00AD6815"/>
    <w:rsid w:val="00AD6F59"/>
    <w:rsid w:val="00AD6FFC"/>
    <w:rsid w:val="00AD72EB"/>
    <w:rsid w:val="00AD7611"/>
    <w:rsid w:val="00AD764A"/>
    <w:rsid w:val="00AD774E"/>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4"/>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961"/>
    <w:rsid w:val="00AE5E91"/>
    <w:rsid w:val="00AE61D0"/>
    <w:rsid w:val="00AE663C"/>
    <w:rsid w:val="00AE66C3"/>
    <w:rsid w:val="00AE68D5"/>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2F2D"/>
    <w:rsid w:val="00B033B7"/>
    <w:rsid w:val="00B03790"/>
    <w:rsid w:val="00B037C1"/>
    <w:rsid w:val="00B03DAE"/>
    <w:rsid w:val="00B04150"/>
    <w:rsid w:val="00B04234"/>
    <w:rsid w:val="00B04591"/>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79D"/>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7A3"/>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B3B"/>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1F62"/>
    <w:rsid w:val="00B5255E"/>
    <w:rsid w:val="00B525FB"/>
    <w:rsid w:val="00B52AA3"/>
    <w:rsid w:val="00B52B94"/>
    <w:rsid w:val="00B52CCD"/>
    <w:rsid w:val="00B53182"/>
    <w:rsid w:val="00B535FC"/>
    <w:rsid w:val="00B53633"/>
    <w:rsid w:val="00B53FA7"/>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A6"/>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1F5"/>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69E"/>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2D7"/>
    <w:rsid w:val="00B73AA8"/>
    <w:rsid w:val="00B73EF4"/>
    <w:rsid w:val="00B73F30"/>
    <w:rsid w:val="00B749D5"/>
    <w:rsid w:val="00B74B4D"/>
    <w:rsid w:val="00B74BD2"/>
    <w:rsid w:val="00B74DAA"/>
    <w:rsid w:val="00B756CC"/>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5FAC"/>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3FF"/>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856"/>
    <w:rsid w:val="00B92A2D"/>
    <w:rsid w:val="00B92BE8"/>
    <w:rsid w:val="00B93564"/>
    <w:rsid w:val="00B93CBD"/>
    <w:rsid w:val="00B93E9F"/>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3E7"/>
    <w:rsid w:val="00BB5495"/>
    <w:rsid w:val="00BB551C"/>
    <w:rsid w:val="00BB553D"/>
    <w:rsid w:val="00BB59F6"/>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4C6"/>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4E93"/>
    <w:rsid w:val="00BD54D8"/>
    <w:rsid w:val="00BD561F"/>
    <w:rsid w:val="00BD5BF5"/>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E7166"/>
    <w:rsid w:val="00BE7CAC"/>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C0F"/>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008"/>
    <w:rsid w:val="00C11899"/>
    <w:rsid w:val="00C11909"/>
    <w:rsid w:val="00C11B19"/>
    <w:rsid w:val="00C11B77"/>
    <w:rsid w:val="00C129A8"/>
    <w:rsid w:val="00C12A23"/>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AEA"/>
    <w:rsid w:val="00C15B24"/>
    <w:rsid w:val="00C15E51"/>
    <w:rsid w:val="00C16A7D"/>
    <w:rsid w:val="00C16C5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EF9"/>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D0"/>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9A2"/>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5E3"/>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125"/>
    <w:rsid w:val="00C47351"/>
    <w:rsid w:val="00C4739A"/>
    <w:rsid w:val="00C479D5"/>
    <w:rsid w:val="00C501D2"/>
    <w:rsid w:val="00C50294"/>
    <w:rsid w:val="00C505D0"/>
    <w:rsid w:val="00C50A99"/>
    <w:rsid w:val="00C50A9B"/>
    <w:rsid w:val="00C512A4"/>
    <w:rsid w:val="00C51858"/>
    <w:rsid w:val="00C52274"/>
    <w:rsid w:val="00C5267E"/>
    <w:rsid w:val="00C52794"/>
    <w:rsid w:val="00C52A29"/>
    <w:rsid w:val="00C52BBF"/>
    <w:rsid w:val="00C52DDB"/>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B1"/>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C09"/>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EE2"/>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746"/>
    <w:rsid w:val="00C83EBE"/>
    <w:rsid w:val="00C842BD"/>
    <w:rsid w:val="00C84C04"/>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647"/>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05"/>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94A"/>
    <w:rsid w:val="00CB0E00"/>
    <w:rsid w:val="00CB1165"/>
    <w:rsid w:val="00CB153E"/>
    <w:rsid w:val="00CB15AB"/>
    <w:rsid w:val="00CB1B9E"/>
    <w:rsid w:val="00CB1F77"/>
    <w:rsid w:val="00CB2275"/>
    <w:rsid w:val="00CB2477"/>
    <w:rsid w:val="00CB2614"/>
    <w:rsid w:val="00CB26B7"/>
    <w:rsid w:val="00CB2856"/>
    <w:rsid w:val="00CB2BE7"/>
    <w:rsid w:val="00CB3402"/>
    <w:rsid w:val="00CB3618"/>
    <w:rsid w:val="00CB39D9"/>
    <w:rsid w:val="00CB412D"/>
    <w:rsid w:val="00CB41D2"/>
    <w:rsid w:val="00CB4682"/>
    <w:rsid w:val="00CB4809"/>
    <w:rsid w:val="00CB496F"/>
    <w:rsid w:val="00CB4A6E"/>
    <w:rsid w:val="00CB4A76"/>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1FB"/>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0F"/>
    <w:rsid w:val="00CD2747"/>
    <w:rsid w:val="00CD2CEB"/>
    <w:rsid w:val="00CD2D52"/>
    <w:rsid w:val="00CD2DA3"/>
    <w:rsid w:val="00CD31D0"/>
    <w:rsid w:val="00CD3254"/>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8CF"/>
    <w:rsid w:val="00CE3C56"/>
    <w:rsid w:val="00CE3D06"/>
    <w:rsid w:val="00CE3E8E"/>
    <w:rsid w:val="00CE3F0A"/>
    <w:rsid w:val="00CE494E"/>
    <w:rsid w:val="00CE5034"/>
    <w:rsid w:val="00CE5207"/>
    <w:rsid w:val="00CE521F"/>
    <w:rsid w:val="00CE5482"/>
    <w:rsid w:val="00CE5852"/>
    <w:rsid w:val="00CE5A51"/>
    <w:rsid w:val="00CE5E1B"/>
    <w:rsid w:val="00CE5F70"/>
    <w:rsid w:val="00CE610E"/>
    <w:rsid w:val="00CE6443"/>
    <w:rsid w:val="00CE66E2"/>
    <w:rsid w:val="00CE6BC6"/>
    <w:rsid w:val="00CE6DFF"/>
    <w:rsid w:val="00CE6EEE"/>
    <w:rsid w:val="00CE7026"/>
    <w:rsid w:val="00CE704A"/>
    <w:rsid w:val="00CE70EB"/>
    <w:rsid w:val="00CE7185"/>
    <w:rsid w:val="00CE71D8"/>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05"/>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6CDB"/>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7B2"/>
    <w:rsid w:val="00D04ABB"/>
    <w:rsid w:val="00D04B5B"/>
    <w:rsid w:val="00D04BDE"/>
    <w:rsid w:val="00D04EEF"/>
    <w:rsid w:val="00D04F3D"/>
    <w:rsid w:val="00D04FA1"/>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2FBB"/>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1B"/>
    <w:rsid w:val="00D24935"/>
    <w:rsid w:val="00D24CC0"/>
    <w:rsid w:val="00D24EB4"/>
    <w:rsid w:val="00D2528A"/>
    <w:rsid w:val="00D2585F"/>
    <w:rsid w:val="00D25E1A"/>
    <w:rsid w:val="00D26008"/>
    <w:rsid w:val="00D260F9"/>
    <w:rsid w:val="00D2613F"/>
    <w:rsid w:val="00D26170"/>
    <w:rsid w:val="00D2674D"/>
    <w:rsid w:val="00D2715A"/>
    <w:rsid w:val="00D27850"/>
    <w:rsid w:val="00D2786A"/>
    <w:rsid w:val="00D27CF3"/>
    <w:rsid w:val="00D27D89"/>
    <w:rsid w:val="00D27F01"/>
    <w:rsid w:val="00D30103"/>
    <w:rsid w:val="00D3032B"/>
    <w:rsid w:val="00D30509"/>
    <w:rsid w:val="00D30910"/>
    <w:rsid w:val="00D30E93"/>
    <w:rsid w:val="00D310FD"/>
    <w:rsid w:val="00D311F6"/>
    <w:rsid w:val="00D31668"/>
    <w:rsid w:val="00D31A0D"/>
    <w:rsid w:val="00D31D29"/>
    <w:rsid w:val="00D31D4D"/>
    <w:rsid w:val="00D31D53"/>
    <w:rsid w:val="00D31D64"/>
    <w:rsid w:val="00D320BB"/>
    <w:rsid w:val="00D320FE"/>
    <w:rsid w:val="00D3219A"/>
    <w:rsid w:val="00D32710"/>
    <w:rsid w:val="00D328D8"/>
    <w:rsid w:val="00D3316E"/>
    <w:rsid w:val="00D3347E"/>
    <w:rsid w:val="00D33599"/>
    <w:rsid w:val="00D335AF"/>
    <w:rsid w:val="00D3365A"/>
    <w:rsid w:val="00D33684"/>
    <w:rsid w:val="00D33968"/>
    <w:rsid w:val="00D33CF2"/>
    <w:rsid w:val="00D33E6E"/>
    <w:rsid w:val="00D34247"/>
    <w:rsid w:val="00D3441F"/>
    <w:rsid w:val="00D345F0"/>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B54"/>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1B"/>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3B50"/>
    <w:rsid w:val="00D54445"/>
    <w:rsid w:val="00D549CC"/>
    <w:rsid w:val="00D54C2B"/>
    <w:rsid w:val="00D5526F"/>
    <w:rsid w:val="00D558EE"/>
    <w:rsid w:val="00D559CC"/>
    <w:rsid w:val="00D559EE"/>
    <w:rsid w:val="00D55BDD"/>
    <w:rsid w:val="00D55F16"/>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3D"/>
    <w:rsid w:val="00D66450"/>
    <w:rsid w:val="00D66642"/>
    <w:rsid w:val="00D668BF"/>
    <w:rsid w:val="00D66ADD"/>
    <w:rsid w:val="00D66B5F"/>
    <w:rsid w:val="00D66F55"/>
    <w:rsid w:val="00D672F6"/>
    <w:rsid w:val="00D675C0"/>
    <w:rsid w:val="00D6770E"/>
    <w:rsid w:val="00D677CC"/>
    <w:rsid w:val="00D67A30"/>
    <w:rsid w:val="00D67AEF"/>
    <w:rsid w:val="00D67DB1"/>
    <w:rsid w:val="00D67E83"/>
    <w:rsid w:val="00D701DC"/>
    <w:rsid w:val="00D70457"/>
    <w:rsid w:val="00D704F1"/>
    <w:rsid w:val="00D70787"/>
    <w:rsid w:val="00D70C6C"/>
    <w:rsid w:val="00D7132D"/>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147"/>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BFF"/>
    <w:rsid w:val="00D85C41"/>
    <w:rsid w:val="00D85C8F"/>
    <w:rsid w:val="00D86767"/>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7C3"/>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D85"/>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C8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A"/>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0D05"/>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6B0B"/>
    <w:rsid w:val="00DF72A2"/>
    <w:rsid w:val="00DF74D3"/>
    <w:rsid w:val="00DF797C"/>
    <w:rsid w:val="00DF7CB3"/>
    <w:rsid w:val="00DF7DD5"/>
    <w:rsid w:val="00DF7FA1"/>
    <w:rsid w:val="00E012CE"/>
    <w:rsid w:val="00E01737"/>
    <w:rsid w:val="00E0180F"/>
    <w:rsid w:val="00E01FF6"/>
    <w:rsid w:val="00E02173"/>
    <w:rsid w:val="00E02411"/>
    <w:rsid w:val="00E0299D"/>
    <w:rsid w:val="00E02BB2"/>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12E"/>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78"/>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A02"/>
    <w:rsid w:val="00E20DAD"/>
    <w:rsid w:val="00E20EF2"/>
    <w:rsid w:val="00E210EF"/>
    <w:rsid w:val="00E21212"/>
    <w:rsid w:val="00E21978"/>
    <w:rsid w:val="00E21A90"/>
    <w:rsid w:val="00E21EC7"/>
    <w:rsid w:val="00E22013"/>
    <w:rsid w:val="00E22205"/>
    <w:rsid w:val="00E22654"/>
    <w:rsid w:val="00E22F12"/>
    <w:rsid w:val="00E23109"/>
    <w:rsid w:val="00E2335B"/>
    <w:rsid w:val="00E2353A"/>
    <w:rsid w:val="00E23ABE"/>
    <w:rsid w:val="00E23B76"/>
    <w:rsid w:val="00E23BCD"/>
    <w:rsid w:val="00E23C6C"/>
    <w:rsid w:val="00E2475D"/>
    <w:rsid w:val="00E24B35"/>
    <w:rsid w:val="00E25226"/>
    <w:rsid w:val="00E25230"/>
    <w:rsid w:val="00E253AC"/>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773"/>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04"/>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61C3"/>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634"/>
    <w:rsid w:val="00E66F2A"/>
    <w:rsid w:val="00E67111"/>
    <w:rsid w:val="00E6712E"/>
    <w:rsid w:val="00E67274"/>
    <w:rsid w:val="00E67546"/>
    <w:rsid w:val="00E6792D"/>
    <w:rsid w:val="00E67CFF"/>
    <w:rsid w:val="00E70468"/>
    <w:rsid w:val="00E7046A"/>
    <w:rsid w:val="00E70E0C"/>
    <w:rsid w:val="00E711E5"/>
    <w:rsid w:val="00E71815"/>
    <w:rsid w:val="00E7181C"/>
    <w:rsid w:val="00E72421"/>
    <w:rsid w:val="00E72528"/>
    <w:rsid w:val="00E726F3"/>
    <w:rsid w:val="00E7284D"/>
    <w:rsid w:val="00E731C3"/>
    <w:rsid w:val="00E73578"/>
    <w:rsid w:val="00E73647"/>
    <w:rsid w:val="00E7393C"/>
    <w:rsid w:val="00E73952"/>
    <w:rsid w:val="00E73E58"/>
    <w:rsid w:val="00E74253"/>
    <w:rsid w:val="00E74795"/>
    <w:rsid w:val="00E749B9"/>
    <w:rsid w:val="00E74AF4"/>
    <w:rsid w:val="00E75514"/>
    <w:rsid w:val="00E755C9"/>
    <w:rsid w:val="00E75C75"/>
    <w:rsid w:val="00E75E5B"/>
    <w:rsid w:val="00E75EDB"/>
    <w:rsid w:val="00E75F1A"/>
    <w:rsid w:val="00E76785"/>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95A"/>
    <w:rsid w:val="00E90F96"/>
    <w:rsid w:val="00E9114E"/>
    <w:rsid w:val="00E9196B"/>
    <w:rsid w:val="00E9198B"/>
    <w:rsid w:val="00E91CBE"/>
    <w:rsid w:val="00E91CFD"/>
    <w:rsid w:val="00E920FD"/>
    <w:rsid w:val="00E92375"/>
    <w:rsid w:val="00E92F46"/>
    <w:rsid w:val="00E9316D"/>
    <w:rsid w:val="00E93349"/>
    <w:rsid w:val="00E9354B"/>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EE1"/>
    <w:rsid w:val="00E96F89"/>
    <w:rsid w:val="00E970D5"/>
    <w:rsid w:val="00E97156"/>
    <w:rsid w:val="00E972EC"/>
    <w:rsid w:val="00E97321"/>
    <w:rsid w:val="00E9778A"/>
    <w:rsid w:val="00E97910"/>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78F"/>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0DB"/>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14"/>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4D93"/>
    <w:rsid w:val="00ED5576"/>
    <w:rsid w:val="00ED57A3"/>
    <w:rsid w:val="00ED5B16"/>
    <w:rsid w:val="00ED5BFE"/>
    <w:rsid w:val="00ED5D08"/>
    <w:rsid w:val="00ED6015"/>
    <w:rsid w:val="00ED62BD"/>
    <w:rsid w:val="00ED6533"/>
    <w:rsid w:val="00ED66B4"/>
    <w:rsid w:val="00ED6F1D"/>
    <w:rsid w:val="00ED70D3"/>
    <w:rsid w:val="00ED72B2"/>
    <w:rsid w:val="00ED7545"/>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B25"/>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1E80"/>
    <w:rsid w:val="00F2210D"/>
    <w:rsid w:val="00F223EC"/>
    <w:rsid w:val="00F22D8E"/>
    <w:rsid w:val="00F23059"/>
    <w:rsid w:val="00F232CE"/>
    <w:rsid w:val="00F2379F"/>
    <w:rsid w:val="00F23A47"/>
    <w:rsid w:val="00F23A9F"/>
    <w:rsid w:val="00F23BC7"/>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840"/>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75F"/>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1"/>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69"/>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5E"/>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72C"/>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8D5"/>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1E3"/>
    <w:rsid w:val="00F7721B"/>
    <w:rsid w:val="00F778EC"/>
    <w:rsid w:val="00F800F2"/>
    <w:rsid w:val="00F807EC"/>
    <w:rsid w:val="00F80973"/>
    <w:rsid w:val="00F81037"/>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211"/>
    <w:rsid w:val="00F84282"/>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8FA"/>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807"/>
    <w:rsid w:val="00FA0A6E"/>
    <w:rsid w:val="00FA0CEC"/>
    <w:rsid w:val="00FA119E"/>
    <w:rsid w:val="00FA256E"/>
    <w:rsid w:val="00FA2AFA"/>
    <w:rsid w:val="00FA2F5E"/>
    <w:rsid w:val="00FA3182"/>
    <w:rsid w:val="00FA31E2"/>
    <w:rsid w:val="00FA3950"/>
    <w:rsid w:val="00FA39D7"/>
    <w:rsid w:val="00FA3FAF"/>
    <w:rsid w:val="00FA3FE7"/>
    <w:rsid w:val="00FA4258"/>
    <w:rsid w:val="00FA43BE"/>
    <w:rsid w:val="00FA4503"/>
    <w:rsid w:val="00FA499A"/>
    <w:rsid w:val="00FA4CA5"/>
    <w:rsid w:val="00FA4D9C"/>
    <w:rsid w:val="00FA565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E16"/>
    <w:rsid w:val="00FB6E50"/>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2FF"/>
    <w:rsid w:val="00FD13C8"/>
    <w:rsid w:val="00FD183B"/>
    <w:rsid w:val="00FD18C3"/>
    <w:rsid w:val="00FD1A5C"/>
    <w:rsid w:val="00FD1BE0"/>
    <w:rsid w:val="00FD21E8"/>
    <w:rsid w:val="00FD2608"/>
    <w:rsid w:val="00FD285E"/>
    <w:rsid w:val="00FD2AF7"/>
    <w:rsid w:val="00FD2B9E"/>
    <w:rsid w:val="00FD339A"/>
    <w:rsid w:val="00FD3440"/>
    <w:rsid w:val="00FD3914"/>
    <w:rsid w:val="00FD4303"/>
    <w:rsid w:val="00FD4418"/>
    <w:rsid w:val="00FD4985"/>
    <w:rsid w:val="00FD4BA3"/>
    <w:rsid w:val="00FD4E7A"/>
    <w:rsid w:val="00FD4E83"/>
    <w:rsid w:val="00FD5073"/>
    <w:rsid w:val="00FD53FD"/>
    <w:rsid w:val="00FD5975"/>
    <w:rsid w:val="00FD5F34"/>
    <w:rsid w:val="00FD5FF8"/>
    <w:rsid w:val="00FD608C"/>
    <w:rsid w:val="00FD619F"/>
    <w:rsid w:val="00FD6678"/>
    <w:rsid w:val="00FD6A94"/>
    <w:rsid w:val="00FD6DEB"/>
    <w:rsid w:val="00FD7465"/>
    <w:rsid w:val="00FD7599"/>
    <w:rsid w:val="00FD7791"/>
    <w:rsid w:val="00FD77DE"/>
    <w:rsid w:val="00FD789D"/>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43086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29618439">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587597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653082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4440265">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197604">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9636470">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C5789-AC9F-4E4A-B46B-34132E12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CATT(Jianxiang)</cp:lastModifiedBy>
  <cp:revision>3</cp:revision>
  <cp:lastPrinted>2007-08-29T03:45:00Z</cp:lastPrinted>
  <dcterms:created xsi:type="dcterms:W3CDTF">2024-02-06T09:42:00Z</dcterms:created>
  <dcterms:modified xsi:type="dcterms:W3CDTF">2024-02-19T05:29:00Z</dcterms:modified>
</cp:coreProperties>
</file>